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footer19.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header32.xml" ContentType="application/vnd.openxmlformats-officedocument.wordprocessingml.head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30.xml" ContentType="application/vnd.openxmlformats-officedocument.wordprocessingml.header+xml"/>
  <Override PartName="/word/footer24.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4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footer16.xml" ContentType="application/vnd.openxmlformats-officedocument.wordprocessingml.footer+xml"/>
  <Override PartName="/word/header31.xml" ContentType="application/vnd.openxmlformats-officedocument.wordprocessingml.head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D34" w:rsidRPr="00C23448" w:rsidRDefault="00811D34" w:rsidP="001B4689">
      <w:pPr>
        <w:autoSpaceDE w:val="0"/>
        <w:autoSpaceDN w:val="0"/>
        <w:adjustRightInd w:val="0"/>
        <w:spacing w:line="480" w:lineRule="auto"/>
      </w:pPr>
      <w:r w:rsidRPr="00C23448">
        <w:rPr>
          <w:b/>
          <w:bCs/>
        </w:rPr>
        <w:t>APPENDICE</w:t>
      </w:r>
      <w:r w:rsidRPr="00C23448">
        <w:t>S</w:t>
      </w:r>
    </w:p>
    <w:p w:rsidR="00811D34" w:rsidRPr="00C23448" w:rsidRDefault="00811D34" w:rsidP="007739C8">
      <w:pPr>
        <w:autoSpaceDE w:val="0"/>
        <w:autoSpaceDN w:val="0"/>
        <w:adjustRightInd w:val="0"/>
      </w:pPr>
      <w:r w:rsidRPr="00C23448">
        <w:t xml:space="preserve">1. Documentation of vitamin D search </w:t>
      </w:r>
    </w:p>
    <w:p w:rsidR="00811D34" w:rsidRPr="00C23448" w:rsidRDefault="00811D34" w:rsidP="007739C8">
      <w:pPr>
        <w:autoSpaceDE w:val="0"/>
        <w:autoSpaceDN w:val="0"/>
        <w:adjustRightInd w:val="0"/>
      </w:pPr>
      <w:r>
        <w:t>2. Evidence</w:t>
      </w:r>
      <w:r w:rsidRPr="00C23448">
        <w:t xml:space="preserve"> tables</w:t>
      </w:r>
    </w:p>
    <w:p w:rsidR="00811D34" w:rsidRPr="00C23448" w:rsidRDefault="00811D34" w:rsidP="007739C8">
      <w:pPr>
        <w:autoSpaceDE w:val="0"/>
        <w:autoSpaceDN w:val="0"/>
        <w:adjustRightInd w:val="0"/>
      </w:pPr>
      <w:r w:rsidRPr="00C23448">
        <w:t>3. Summary tables</w:t>
      </w:r>
    </w:p>
    <w:p w:rsidR="00811D34" w:rsidRDefault="00811D34" w:rsidP="007739C8">
      <w:pPr>
        <w:autoSpaceDE w:val="0"/>
        <w:autoSpaceDN w:val="0"/>
        <w:adjustRightInd w:val="0"/>
      </w:pPr>
      <w:r>
        <w:t>4</w:t>
      </w:r>
      <w:r w:rsidRPr="00C23448">
        <w:t>. List of excluded studies</w:t>
      </w:r>
    </w:p>
    <w:p w:rsidR="00811D34" w:rsidRDefault="00811D34" w:rsidP="007739C8">
      <w:pPr>
        <w:autoSpaceDE w:val="0"/>
        <w:autoSpaceDN w:val="0"/>
        <w:adjustRightInd w:val="0"/>
      </w:pPr>
      <w:r>
        <w:br w:type="page"/>
      </w:r>
    </w:p>
    <w:p w:rsidR="00811D34" w:rsidRPr="00C23448" w:rsidRDefault="00811D34" w:rsidP="00412EC6">
      <w:pPr>
        <w:autoSpaceDE w:val="0"/>
        <w:autoSpaceDN w:val="0"/>
        <w:adjustRightInd w:val="0"/>
      </w:pPr>
      <w:r w:rsidRPr="00FB2C1B">
        <w:rPr>
          <w:b/>
          <w:bCs/>
          <w:sz w:val="24"/>
          <w:szCs w:val="24"/>
        </w:rPr>
        <w:t>Appendix 1.</w:t>
      </w:r>
      <w:r>
        <w:rPr>
          <w:sz w:val="24"/>
          <w:szCs w:val="24"/>
        </w:rPr>
        <w:t xml:space="preserve"> </w:t>
      </w:r>
      <w:r w:rsidRPr="00C23448">
        <w:t xml:space="preserve">Documentation of vitamin D search </w:t>
      </w:r>
    </w:p>
    <w:p w:rsidR="00811D34" w:rsidRDefault="00811D34" w:rsidP="00FB2C1B">
      <w:pPr>
        <w:pStyle w:val="Heading2"/>
        <w:keepNext w:val="0"/>
        <w:keepLines w:val="0"/>
        <w:numPr>
          <w:ilvl w:val="1"/>
          <w:numId w:val="10"/>
        </w:numPr>
        <w:spacing w:before="240" w:after="80"/>
        <w:rPr>
          <w:rFonts w:cs="Times New Roman"/>
          <w:b w:val="0"/>
          <w:bCs w:val="0"/>
        </w:rPr>
      </w:pPr>
      <w:r>
        <w:t xml:space="preserve">Vitamin D, research question 1 </w:t>
      </w:r>
    </w:p>
    <w:p w:rsidR="00811D34" w:rsidRPr="0099568A" w:rsidRDefault="00811D34" w:rsidP="007C009B">
      <w:pPr>
        <w:pStyle w:val="NoSpacing"/>
        <w:rPr>
          <w:b/>
          <w:bCs/>
        </w:rPr>
      </w:pPr>
      <w:r w:rsidRPr="0099568A">
        <w:rPr>
          <w:b/>
          <w:bCs/>
        </w:rPr>
        <w:t>What is the effect of vitamin D from different sources on serum 25-OHD concentrations?</w:t>
      </w:r>
    </w:p>
    <w:p w:rsidR="00811D34" w:rsidRDefault="00811D34" w:rsidP="007C009B">
      <w:r w:rsidRPr="008E71BA">
        <w:t>(“Calcifediol"[MH] OR "25-hydroxycholecalciferol"[ALL] OR "25-hydroxyvitamin D"[ALL] OR 25-OH*[ALL] OR "25(OH)D"[ALL] OR "64719-49-9"[RN] OR "19356-17-3"[RN] OR "vitamin D status"[TIAB] OR "vitamin D level"[TIAB] OR "vitamin D concentration"[TIAB] OR "plasma vitamin D"[TIAB] OR "serum vitamin D"[TIAB]) AND ("Food and Beverages"[MH] OR "Diet"[MH] OR "Diet Therapy"[MH] OR "Eating"[MH] OR "Sunlight"[MH] OR "Seasons"[MH] OR "diet" [TIAB] OR "diet"[TIAB] OR "dieting"[TIAB] OR "food"[TIAB] OR nutriti*[TIAB] OR ultraviolet*[TIAB] OR "sun"[TIAB] OR "sunlight"[TIAB] OR "sunny"[TIAB] OR supplement* [TIAB])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("humans"[mesh]) AND ("2000/01/01"[PDAT] : "2011/02/28"[PDAT])</w:t>
      </w:r>
    </w:p>
    <w:p w:rsidR="00811D34" w:rsidRPr="008E71BA" w:rsidRDefault="00811D34" w:rsidP="007C009B"/>
    <w:p w:rsidR="00811D34" w:rsidRDefault="00811D34" w:rsidP="00FB2C1B">
      <w:pPr>
        <w:pStyle w:val="Heading2"/>
        <w:keepNext w:val="0"/>
        <w:keepLines w:val="0"/>
        <w:numPr>
          <w:ilvl w:val="1"/>
          <w:numId w:val="10"/>
        </w:numPr>
        <w:spacing w:before="240" w:after="80"/>
      </w:pPr>
      <w:r>
        <w:t>Vitamin D, research question 2</w:t>
      </w:r>
    </w:p>
    <w:p w:rsidR="00811D34" w:rsidRPr="0099568A" w:rsidRDefault="00811D34" w:rsidP="007C009B">
      <w:pPr>
        <w:pStyle w:val="NoSpacing"/>
        <w:rPr>
          <w:b/>
          <w:bCs/>
        </w:rPr>
      </w:pPr>
      <w:r w:rsidRPr="0099568A">
        <w:rPr>
          <w:b/>
          <w:bCs/>
        </w:rPr>
        <w:t>What is the relationship between 25-OHD concentrations and different outcomes in different population and age groups?</w:t>
      </w:r>
    </w:p>
    <w:p w:rsidR="00811D34" w:rsidRDefault="00811D34" w:rsidP="007C009B">
      <w:r w:rsidRPr="00405594">
        <w:t>("Calcifediol"[MH] OR "64719-49-9"[RN] OR "19356-17-3"[RN] OR "25-hydroxycholecalciferol"[ALL] OR "25-hydroxyvitamin D"[ALL] OR "25-OHD"[ALL] OR "25(OH)D"[ALL] OR (25(OH)D[ALL]) OR "vitamin D status"[TIAB] OR "vitamin D level"[TIAB] OR "vitamin D concentration"[TIAB] OR "plasma vitamin D" [TIAB] OR "serum vitamin D" [TIAB]) AND ("Pregnancy"[MH] OR "Child Development"[MH] OR "Growth"[MH] OR "Bone and Bones"[MH] OR "Bone Development"[MH] OR "Fractures, Bone"[MH] OR "Bone Density"[MH] OR "Osteoporosis"[MH] OR "Osteomalacia"[MH] OR "Rickets"[MH]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 [Subheading] OR "Blood Pressure"[MH] OR "Cardiovascular Diseases"[MH] OR "Infection"[MH] OR "bone quality"[TIAB] OR "bone mineral content"[TIAB] OR "bone health"[TIAB] OR "bone mass"[TIAB] OR osteopor*[TIAB] OR autoimmun* [TIAB] OR diabet*[TIAB] OR obes*[TIAB] OR "overweight"[TIAB] OR cancer*[TIAB] OR "tumor"[TIAB] OR "tumors"[TIAB] OR tumour* [TIAB] OR "falling"[TIAB] OR "falls"[TIAB] OR "Fall"[TIAB] OR "faller"[TIAB] OR "faller" [TIAB] OR "hypertension"[TIAB] OR infecti*[TIAB] OR infecte*[TIAB] OR pregnan*[TIAB] OR gestation*[TIAB])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("humans"[mesh]) AND ("2000/01/01"[PDAT] : "2011/02/28"[PDAT])</w:t>
      </w:r>
    </w:p>
    <w:p w:rsidR="00811D34" w:rsidRPr="00405594" w:rsidRDefault="00811D34" w:rsidP="007C009B">
      <w:pPr>
        <w:rPr>
          <w:smallCaps/>
          <w:spacing w:val="5"/>
          <w:sz w:val="28"/>
          <w:szCs w:val="28"/>
          <w:lang w:eastAsia="fi-FI"/>
        </w:rPr>
      </w:pPr>
    </w:p>
    <w:p w:rsidR="00811D34" w:rsidRDefault="00811D34" w:rsidP="00FB2C1B">
      <w:pPr>
        <w:pStyle w:val="Heading2"/>
        <w:keepNext w:val="0"/>
        <w:keepLines w:val="0"/>
        <w:numPr>
          <w:ilvl w:val="1"/>
          <w:numId w:val="10"/>
        </w:numPr>
        <w:spacing w:before="240" w:after="80"/>
        <w:rPr>
          <w:rFonts w:cs="Times New Roman"/>
          <w:lang w:eastAsia="fi-FI"/>
        </w:rPr>
      </w:pPr>
      <w:r w:rsidRPr="00671538">
        <w:rPr>
          <w:lang w:eastAsia="fi-FI"/>
        </w:rPr>
        <w:t>Vitamin D, research questions 3 and 4</w:t>
      </w:r>
    </w:p>
    <w:p w:rsidR="00811D34" w:rsidRPr="0099568A" w:rsidRDefault="00811D34" w:rsidP="007C009B">
      <w:pPr>
        <w:pStyle w:val="NoSpacing"/>
        <w:rPr>
          <w:b/>
          <w:bCs/>
        </w:rPr>
      </w:pPr>
      <w:r w:rsidRPr="0099568A">
        <w:rPr>
          <w:b/>
          <w:bCs/>
        </w:rPr>
        <w:t>What is the effect of dietary vitamin D/ supplemental vitamin D/ intake on different outcomes in different population and age groups?</w:t>
      </w:r>
    </w:p>
    <w:p w:rsidR="00811D34" w:rsidRDefault="00811D34" w:rsidP="007C009B">
      <w:r w:rsidRPr="00642402">
        <w:t>( (("Vitamin D"[MH] OR "Vitamin D" [TIAB]) AND ("food"[TIAB] OR "Diet"[TIAB] OR "dieting"[TIAB] OR "Diets"[TIAB] OR "dietary"[TIAB] OR nutriti* [TIAB] OR "Dietary Supplements"[MH] OR "Food and Beverages"[MH] OR "Diet"[MH])) OR ("supplemental vitamin D"[TIAB] OR "vitamin D supplement"[TIAB] OR "vitamin D supplements"[TIAB] OR "dietary vitamin D"[TIAB] OR "vitamin D intake”[TIAB] OR "vitamin D/administration and dosage"[MH]) ) AND ("Pregnancy"[MH] OR "Child Development"[MH] OR "Growth"[MH] OR pregnan* [TIAB] OR gestation* [TIAB] OR "Bone and Bones"[MH] OR "Bone Development"[MH] OR "Fractures, Bone"[MH] OR "Bone Density"[MH] OR "Osteoporosis"[MH] OR "Osteomalacia"[MH] OR "Rickets"[MH]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"mortality"[Subheading] OR "Blood Pressure"[MH] OR "Cardiovascular Diseases"[MH] OR "Infection"[MH] OR "bone quality" [TIAB] OR "bone mineral content" [TIAB] OR "bone health" [TIAB] OR "bone mass" [TIAB] OR osteopor*[TIAB] OR autoimmun*[TIAB] OR diabet* [TIAB] OR obes* [TIAB] OR "overweight"[TIAB] OR cancer* [TIAB] OR "tumor"[TIAB] OR "Tumors"[TIAB] OR tumour*[TIAB] OR "falling"[TIAB] OR "falls"[TIAB]OR "Fall"[TIAB] OR "faller"[TIAB] OR "Fallers"[TIAB] OR "Hypertension"[TIAB] OR infecti* [TIAB] OR infecte* [TIAB])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w:t>
      </w:r>
    </w:p>
    <w:p w:rsidR="00811D34" w:rsidRPr="00642402" w:rsidRDefault="00811D34" w:rsidP="007C009B"/>
    <w:p w:rsidR="00811D34" w:rsidRDefault="00811D34" w:rsidP="00FB2C1B">
      <w:pPr>
        <w:pStyle w:val="Heading2"/>
        <w:keepNext w:val="0"/>
        <w:keepLines w:val="0"/>
        <w:numPr>
          <w:ilvl w:val="1"/>
          <w:numId w:val="10"/>
        </w:numPr>
        <w:spacing w:before="240" w:after="80"/>
      </w:pPr>
      <w:r>
        <w:t>Vitamin D, research question 5</w:t>
      </w:r>
    </w:p>
    <w:p w:rsidR="00811D34" w:rsidRPr="005139B0" w:rsidRDefault="00811D34" w:rsidP="007C009B">
      <w:pPr>
        <w:pStyle w:val="NoSpacing"/>
        <w:rPr>
          <w:b/>
          <w:bCs/>
        </w:rPr>
      </w:pPr>
      <w:r w:rsidRPr="005139B0">
        <w:rPr>
          <w:b/>
          <w:bCs/>
        </w:rPr>
        <w:t>What is the effect of sun or UVB exposure on different outcomes in different population and age groups?</w:t>
      </w:r>
    </w:p>
    <w:p w:rsidR="00811D34" w:rsidRPr="009E1233" w:rsidRDefault="00811D34" w:rsidP="007C009B">
      <w:pPr>
        <w:rPr>
          <w:color w:val="000000"/>
          <w:lang w:eastAsia="fi-FI"/>
        </w:rPr>
      </w:pPr>
      <w:r>
        <w:t>(</w:t>
      </w:r>
      <w:r w:rsidRPr="00153776">
        <w:t>"Sunlight"[</w:t>
      </w:r>
      <w:r>
        <w:t>MH</w:t>
      </w:r>
      <w:r w:rsidRPr="00153776">
        <w:t xml:space="preserve">] </w:t>
      </w:r>
      <w:r>
        <w:t xml:space="preserve">OR </w:t>
      </w:r>
      <w:r w:rsidRPr="00153776">
        <w:t>"Ultraviolet Therapy"[</w:t>
      </w:r>
      <w:r>
        <w:t>MH</w:t>
      </w:r>
      <w:r w:rsidRPr="00153776">
        <w:t>]</w:t>
      </w:r>
      <w:r>
        <w:t xml:space="preserve"> OR </w:t>
      </w:r>
      <w:r w:rsidRPr="00153776">
        <w:t xml:space="preserve">"ultraviolet radiation" </w:t>
      </w:r>
      <w:r>
        <w:t xml:space="preserve">[TIAB] OR </w:t>
      </w:r>
      <w:r w:rsidRPr="00153776">
        <w:t xml:space="preserve">"ultraviolet ray" </w:t>
      </w:r>
      <w:r>
        <w:t xml:space="preserve">[TIAB] OR </w:t>
      </w:r>
      <w:r w:rsidRPr="00153776">
        <w:t xml:space="preserve">"ultraviolet rays" </w:t>
      </w:r>
      <w:r>
        <w:t>[TIAB] OR "sun"[TIAB] OR "sunny"[TIAB] OR "</w:t>
      </w:r>
      <w:r w:rsidRPr="00153776">
        <w:t>sunlight</w:t>
      </w:r>
      <w:r>
        <w:t xml:space="preserve">"[TIAB] OR </w:t>
      </w:r>
      <w:r w:rsidRPr="00153776">
        <w:t xml:space="preserve">UVB* </w:t>
      </w:r>
      <w:r>
        <w:t xml:space="preserve">[TIAB] OR </w:t>
      </w:r>
      <w:r w:rsidRPr="00153776">
        <w:t xml:space="preserve">"ultraviolet light" </w:t>
      </w:r>
      <w:r>
        <w:t>[TIAB]) AND ("Pregnancy"[MH]</w:t>
      </w:r>
      <w:r w:rsidRPr="00153776">
        <w:t xml:space="preserve"> </w:t>
      </w:r>
      <w:r>
        <w:t xml:space="preserve">OR </w:t>
      </w:r>
      <w:r w:rsidRPr="00153776">
        <w:t>"Child Development"[</w:t>
      </w:r>
      <w:r>
        <w:t>MH</w:t>
      </w:r>
      <w:r w:rsidRPr="00153776">
        <w:t xml:space="preserve">] </w:t>
      </w:r>
      <w:r>
        <w:t xml:space="preserve">OR </w:t>
      </w:r>
      <w:r w:rsidRPr="00153776">
        <w:t>"Growth"[</w:t>
      </w:r>
      <w:r>
        <w:t>MH</w:t>
      </w:r>
      <w:r w:rsidRPr="00153776">
        <w:t xml:space="preserve">] </w:t>
      </w:r>
      <w:r>
        <w:t>OR "Oral Health"[MH] OR "Tooth"[MH] OR "Muscle Strength"[MH] OR "Accidental Falls"[MH] OR "Neoplasms"[MH] OR "Autoimmunity"[MH]</w:t>
      </w:r>
      <w:r w:rsidRPr="00153776">
        <w:t xml:space="preserve"> </w:t>
      </w:r>
      <w:r>
        <w:t xml:space="preserve">OR </w:t>
      </w:r>
      <w:r w:rsidRPr="00153776">
        <w:t>"Autoimmune Disease</w:t>
      </w:r>
      <w:r>
        <w:t>s"[MH]</w:t>
      </w:r>
      <w:r w:rsidRPr="00153776">
        <w:t xml:space="preserve"> </w:t>
      </w:r>
      <w:r>
        <w:t xml:space="preserve">OR </w:t>
      </w:r>
      <w:r w:rsidRPr="00153776">
        <w:t>"Diabetes Mellitus, Type 2"[</w:t>
      </w:r>
      <w:r>
        <w:t>MH</w:t>
      </w:r>
      <w:r w:rsidRPr="00153776">
        <w:t xml:space="preserve">] </w:t>
      </w:r>
      <w:r>
        <w:t xml:space="preserve">OR </w:t>
      </w:r>
      <w:r w:rsidRPr="00153776">
        <w:t>"D</w:t>
      </w:r>
      <w:r>
        <w:t>iabetes Mellitus, Type 1"[MH]</w:t>
      </w:r>
      <w:r w:rsidRPr="00153776">
        <w:t xml:space="preserve"> </w:t>
      </w:r>
      <w:r>
        <w:t>OR "Metabolic Syndrome X"[MH] OR "Multiple Sclerosis"[MH] OR "Overweight"[MH]</w:t>
      </w:r>
      <w:r w:rsidRPr="00153776">
        <w:t xml:space="preserve"> </w:t>
      </w:r>
      <w:r>
        <w:t xml:space="preserve">OR </w:t>
      </w:r>
      <w:r w:rsidRPr="00153776">
        <w:t>"Mortality"[</w:t>
      </w:r>
      <w:r>
        <w:t>MH] OR "mortality"[Subheading] OR "Blood Pressure"[MH]</w:t>
      </w:r>
      <w:r w:rsidRPr="00153776">
        <w:t xml:space="preserve"> </w:t>
      </w:r>
      <w:r>
        <w:t xml:space="preserve">OR </w:t>
      </w:r>
      <w:r w:rsidRPr="00153776">
        <w:t>"Card</w:t>
      </w:r>
      <w:r>
        <w:t>iovascular Diseases"[MH] OR "Infection"[MH] OR "Inflammation"[MH]</w:t>
      </w:r>
      <w:r w:rsidRPr="00153776">
        <w:t xml:space="preserve"> </w:t>
      </w:r>
      <w:r>
        <w:t>OR "Bone and Bones"[MH] OR "Bone Development"[MH] OR "Fractures, Bone"[MH] OR "Bone Density"[MH]</w:t>
      </w:r>
      <w:r w:rsidRPr="00153776">
        <w:t xml:space="preserve"> </w:t>
      </w:r>
      <w:r>
        <w:t xml:space="preserve">OR </w:t>
      </w:r>
      <w:r w:rsidRPr="00153776">
        <w:t>"Osteoporosis"</w:t>
      </w:r>
      <w:r>
        <w:t>[MH] OR "Osteomalacia"[MH]</w:t>
      </w:r>
      <w:r w:rsidRPr="00153776">
        <w:t xml:space="preserve"> </w:t>
      </w:r>
      <w:r>
        <w:t xml:space="preserve">OR </w:t>
      </w:r>
      <w:r w:rsidRPr="00153776">
        <w:t>"Rickets"[</w:t>
      </w:r>
      <w:r>
        <w:t xml:space="preserve">MH] </w:t>
      </w:r>
      <w:r w:rsidRPr="00153776">
        <w:t>OR</w:t>
      </w:r>
      <w:r>
        <w:t xml:space="preserve"> </w:t>
      </w:r>
      <w:r w:rsidRPr="00153776">
        <w:t xml:space="preserve">pregnan* </w:t>
      </w:r>
      <w:r>
        <w:t xml:space="preserve">[TIAB] OR </w:t>
      </w:r>
      <w:r w:rsidRPr="00153776">
        <w:t>gestation*</w:t>
      </w:r>
      <w:r>
        <w:t xml:space="preserve"> [TIAB] </w:t>
      </w:r>
      <w:r w:rsidRPr="00153776">
        <w:t xml:space="preserve"> </w:t>
      </w:r>
      <w:r>
        <w:t xml:space="preserve">OR </w:t>
      </w:r>
      <w:r w:rsidRPr="00153776">
        <w:t xml:space="preserve">"bone mineral content" </w:t>
      </w:r>
      <w:r>
        <w:t xml:space="preserve">[TIAB] OR </w:t>
      </w:r>
      <w:r w:rsidRPr="00153776">
        <w:t xml:space="preserve">"bone health" </w:t>
      </w:r>
      <w:r>
        <w:t xml:space="preserve">[TIAB] OR </w:t>
      </w:r>
      <w:r w:rsidRPr="00153776">
        <w:t xml:space="preserve">"bone mass" </w:t>
      </w:r>
      <w:r>
        <w:t xml:space="preserve">[TIAB] OR </w:t>
      </w:r>
      <w:r w:rsidRPr="00153776">
        <w:t xml:space="preserve">"bone quality" </w:t>
      </w:r>
      <w:r>
        <w:t xml:space="preserve">[TIAB] OR </w:t>
      </w:r>
      <w:r w:rsidRPr="00153776">
        <w:t xml:space="preserve">osteopor* </w:t>
      </w:r>
      <w:r>
        <w:t>[TIAB] OR "falling"[TIAB] OR "</w:t>
      </w:r>
      <w:r w:rsidRPr="00153776">
        <w:t>falls</w:t>
      </w:r>
      <w:r>
        <w:t>"[TIAB]</w:t>
      </w:r>
      <w:r w:rsidRPr="00153776">
        <w:t xml:space="preserve"> </w:t>
      </w:r>
      <w:r>
        <w:t>OR "</w:t>
      </w:r>
      <w:r w:rsidRPr="00153776">
        <w:t>fall</w:t>
      </w:r>
      <w:r>
        <w:t xml:space="preserve">"[TIAB] </w:t>
      </w:r>
      <w:r w:rsidRPr="00153776">
        <w:t xml:space="preserve"> </w:t>
      </w:r>
      <w:r>
        <w:t xml:space="preserve">OR "faller"[TIAB] OR "Fallers"[TIAB] OR </w:t>
      </w:r>
      <w:r w:rsidRPr="00153776">
        <w:t xml:space="preserve">cancer* </w:t>
      </w:r>
      <w:r>
        <w:t>[TIAB] OR "</w:t>
      </w:r>
      <w:r w:rsidRPr="00153776">
        <w:t>tum</w:t>
      </w:r>
      <w:r>
        <w:t>or"[TIAB] OR "</w:t>
      </w:r>
      <w:r w:rsidRPr="00153776">
        <w:t>tumors</w:t>
      </w:r>
      <w:r>
        <w:t>"[TIAB]</w:t>
      </w:r>
      <w:r w:rsidRPr="00153776">
        <w:t xml:space="preserve"> </w:t>
      </w:r>
      <w:r>
        <w:t xml:space="preserve">OR </w:t>
      </w:r>
      <w:r w:rsidRPr="00153776">
        <w:t xml:space="preserve">tumour* </w:t>
      </w:r>
      <w:r>
        <w:t xml:space="preserve">[TIAB] OR </w:t>
      </w:r>
      <w:r w:rsidRPr="00153776">
        <w:t xml:space="preserve">autoimmun* </w:t>
      </w:r>
      <w:r>
        <w:t xml:space="preserve">[TIAB] OR </w:t>
      </w:r>
      <w:r w:rsidRPr="00153776">
        <w:t xml:space="preserve">diabet* </w:t>
      </w:r>
      <w:r>
        <w:t xml:space="preserve">[TIAB] OR </w:t>
      </w:r>
      <w:r w:rsidRPr="00153776">
        <w:t xml:space="preserve">obes* </w:t>
      </w:r>
      <w:r>
        <w:t xml:space="preserve">[TIAB] OR "overweight"[TIAB] OR </w:t>
      </w:r>
      <w:r w:rsidRPr="00153776">
        <w:t xml:space="preserve">hypertens* </w:t>
      </w:r>
      <w:r>
        <w:t xml:space="preserve">[TIAB] OR </w:t>
      </w:r>
      <w:r w:rsidRPr="00153776">
        <w:t>infecte*</w:t>
      </w:r>
      <w:r>
        <w:t xml:space="preserve">[TIAB] OR </w:t>
      </w:r>
      <w:r w:rsidRPr="00153776">
        <w:t>infecti*</w:t>
      </w:r>
      <w:r>
        <w:t xml:space="preserve">[TIAB]) AND </w:t>
      </w:r>
      <w:r w:rsidRPr="00C80573">
        <w:rPr>
          <w:color w:val="000000"/>
          <w:lang w:eastAsia="fi-FI"/>
        </w:rPr>
        <w:t xml:space="preserve">("Randomized Controlled Trial"[PT] </w:t>
      </w:r>
      <w:r>
        <w:rPr>
          <w:color w:val="000000"/>
          <w:lang w:eastAsia="fi-FI"/>
        </w:rPr>
        <w:t xml:space="preserve">OR </w:t>
      </w:r>
      <w:r w:rsidRPr="00C80573">
        <w:rPr>
          <w:color w:val="000000"/>
          <w:lang w:eastAsia="fi-FI"/>
        </w:rPr>
        <w:t>"Randomized Controlled Trials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"Cohort Studies"[</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"Intervention Studies"[</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 xml:space="preserve">"Meta-Analysis"[PT] </w:t>
      </w:r>
      <w:r>
        <w:rPr>
          <w:color w:val="000000"/>
          <w:lang w:eastAsia="fi-FI"/>
        </w:rPr>
        <w:t xml:space="preserve">OR </w:t>
      </w:r>
      <w:r w:rsidRPr="00C80573">
        <w:rPr>
          <w:color w:val="000000"/>
          <w:lang w:eastAsia="fi-FI"/>
        </w:rPr>
        <w:t>"Meta-Analysis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 xml:space="preserve">"Review"[PT] </w:t>
      </w:r>
      <w:r>
        <w:rPr>
          <w:color w:val="000000"/>
          <w:lang w:eastAsia="fi-FI"/>
        </w:rPr>
        <w:t xml:space="preserve">OR </w:t>
      </w:r>
      <w:r w:rsidRPr="00C80573">
        <w:rPr>
          <w:color w:val="000000"/>
          <w:lang w:eastAsia="fi-FI"/>
        </w:rPr>
        <w:t>"Review Literature as Topic"[</w:t>
      </w:r>
      <w:r>
        <w:rPr>
          <w:color w:val="000000"/>
          <w:lang w:eastAsia="fi-FI"/>
        </w:rPr>
        <w:t>MH</w:t>
      </w:r>
      <w:r w:rsidRPr="00C80573">
        <w:rPr>
          <w:color w:val="000000"/>
          <w:lang w:eastAsia="fi-FI"/>
        </w:rPr>
        <w:t xml:space="preserve">] </w:t>
      </w:r>
      <w:r>
        <w:rPr>
          <w:color w:val="000000"/>
          <w:lang w:eastAsia="fi-FI"/>
        </w:rPr>
        <w:t xml:space="preserve">OR </w:t>
      </w:r>
      <w:r w:rsidRPr="00C80573">
        <w:rPr>
          <w:color w:val="000000"/>
          <w:lang w:eastAsia="fi-FI"/>
        </w:rPr>
        <w:t>"</w:t>
      </w:r>
      <w:r>
        <w:rPr>
          <w:color w:val="000000"/>
          <w:lang w:eastAsia="fi-FI"/>
        </w:rPr>
        <w:t>R</w:t>
      </w:r>
      <w:r w:rsidRPr="00C80573">
        <w:rPr>
          <w:color w:val="000000"/>
          <w:lang w:eastAsia="fi-FI"/>
        </w:rPr>
        <w:t>andomized controlled"</w:t>
      </w:r>
      <w:r>
        <w:rPr>
          <w:color w:val="000000"/>
          <w:lang w:eastAsia="fi-FI"/>
        </w:rPr>
        <w:t>[ALL]</w:t>
      </w:r>
      <w:r w:rsidRPr="00C80573">
        <w:rPr>
          <w:color w:val="000000"/>
          <w:lang w:eastAsia="fi-FI"/>
        </w:rPr>
        <w:t xml:space="preserve"> </w:t>
      </w:r>
      <w:r>
        <w:rPr>
          <w:color w:val="000000"/>
          <w:lang w:eastAsia="fi-FI"/>
        </w:rPr>
        <w:t>OR "R</w:t>
      </w:r>
      <w:r w:rsidRPr="00C80573">
        <w:rPr>
          <w:color w:val="000000"/>
          <w:lang w:eastAsia="fi-FI"/>
        </w:rPr>
        <w:t>andomised controlled"</w:t>
      </w:r>
      <w:r>
        <w:rPr>
          <w:color w:val="000000"/>
          <w:lang w:eastAsia="fi-FI"/>
        </w:rPr>
        <w:t>[ALL]</w:t>
      </w:r>
      <w:r w:rsidRPr="00C80573">
        <w:rPr>
          <w:color w:val="000000"/>
          <w:lang w:eastAsia="fi-FI"/>
        </w:rPr>
        <w:t xml:space="preserve"> </w:t>
      </w:r>
      <w:r>
        <w:rPr>
          <w:color w:val="000000"/>
          <w:lang w:eastAsia="fi-FI"/>
        </w:rPr>
        <w:t>OR "</w:t>
      </w:r>
      <w:r w:rsidRPr="00C80573">
        <w:rPr>
          <w:color w:val="000000"/>
          <w:lang w:eastAsia="fi-FI"/>
        </w:rPr>
        <w:t>meta-analysis</w:t>
      </w:r>
      <w:r>
        <w:rPr>
          <w:color w:val="000000"/>
          <w:lang w:eastAsia="fi-FI"/>
        </w:rPr>
        <w:t>"[ALL]</w:t>
      </w:r>
      <w:r w:rsidRPr="00C80573">
        <w:rPr>
          <w:color w:val="000000"/>
          <w:lang w:eastAsia="fi-FI"/>
        </w:rPr>
        <w:t xml:space="preserve"> </w:t>
      </w:r>
      <w:r>
        <w:rPr>
          <w:color w:val="000000"/>
          <w:lang w:eastAsia="fi-FI"/>
        </w:rPr>
        <w:t>OR review*[ALL]) AND ("humans"[MH]) AND (</w:t>
      </w:r>
      <w:r w:rsidRPr="009C0AF3">
        <w:rPr>
          <w:color w:val="000000"/>
          <w:lang w:eastAsia="fi-FI"/>
        </w:rPr>
        <w:t>"2000/01/01"[PDAT] : "2011/02/28"[PDAT]</w:t>
      </w:r>
      <w:r>
        <w:rPr>
          <w:color w:val="000000"/>
          <w:lang w:eastAsia="fi-FI"/>
        </w:rPr>
        <w:t xml:space="preserve">) </w:t>
      </w:r>
    </w:p>
    <w:p w:rsidR="00811D34" w:rsidRDefault="00811D34" w:rsidP="00FB2C1B">
      <w:pPr>
        <w:pStyle w:val="Heading2"/>
        <w:keepNext w:val="0"/>
        <w:keepLines w:val="0"/>
        <w:numPr>
          <w:ilvl w:val="1"/>
          <w:numId w:val="10"/>
        </w:numPr>
        <w:spacing w:before="240" w:after="80"/>
      </w:pPr>
      <w:r>
        <w:t xml:space="preserve">Vitamin D, research question 6 </w:t>
      </w:r>
    </w:p>
    <w:p w:rsidR="00811D34" w:rsidRPr="0084547E" w:rsidRDefault="00811D34" w:rsidP="007C009B">
      <w:pPr>
        <w:pStyle w:val="NoSpacing"/>
        <w:rPr>
          <w:b/>
          <w:bCs/>
        </w:rPr>
      </w:pPr>
      <w:r w:rsidRPr="0084547E">
        <w:rPr>
          <w:b/>
          <w:bCs/>
        </w:rPr>
        <w:t>Which is the UL (Tolerable Upper Intake Level) for vitamin D for different health outcomes in different population and age groups?</w:t>
      </w:r>
    </w:p>
    <w:p w:rsidR="00811D34" w:rsidRDefault="00811D34" w:rsidP="007C009B">
      <w:r w:rsidRPr="00AB7C1F">
        <w:t xml:space="preserve">( ("vitamin d/administration and dosage"[MH]) OR (("Vitamin D"[MH] OR "vitamin D" [TIAB] ) AND ("Maximum Tolerated Dose"[MH] OR "Dose-Response Relationship, Drug"[MH] OR "No-Observed-Adverse-Effect Level"[MH] OR "Risk Assessment"[MH] OR "Safety"[MH] OR "tolerable upper intake level"[TIAB] OR "UL"[TIAB] OR "tolerable dose"[TIAB] OR "tolerable doses"[TIAB] OR "tolerated dose"[TIAB] OR "tolerated doses"[TIAB] OR "upper safe limits of consumption"[TIAB] OR "upper safe limit of consumption"[TIAB] )) )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 </w:t>
      </w:r>
    </w:p>
    <w:p w:rsidR="00811D34" w:rsidRPr="00AB7C1F" w:rsidRDefault="00811D34" w:rsidP="00FB2C1B">
      <w:pPr>
        <w:pStyle w:val="Heading2"/>
        <w:keepNext w:val="0"/>
        <w:keepLines w:val="0"/>
        <w:numPr>
          <w:ilvl w:val="1"/>
          <w:numId w:val="10"/>
        </w:numPr>
        <w:spacing w:before="240" w:after="80"/>
      </w:pPr>
      <w:r w:rsidRPr="00AB7C1F">
        <w:t>Vitamin D,</w:t>
      </w:r>
      <w:r>
        <w:t xml:space="preserve"> </w:t>
      </w:r>
      <w:r w:rsidRPr="00AB7C1F">
        <w:t>research question 6 – adverse effects</w:t>
      </w:r>
    </w:p>
    <w:p w:rsidR="00811D34" w:rsidRDefault="00811D34" w:rsidP="007C009B">
      <w:r>
        <w:t>("</w:t>
      </w:r>
      <w:r w:rsidRPr="00D263A5">
        <w:t>Vitamin D/adverse effects"[M</w:t>
      </w:r>
      <w:r>
        <w:t xml:space="preserve">H] OR </w:t>
      </w:r>
      <w:r w:rsidRPr="00D263A5">
        <w:t>"Vitamin D/agonists"[M</w:t>
      </w:r>
      <w:r>
        <w:t>H</w:t>
      </w:r>
      <w:r w:rsidRPr="00D263A5">
        <w:t>] OR "Vitamin D/poisoning"[M</w:t>
      </w:r>
      <w:r>
        <w:t>H</w:t>
      </w:r>
      <w:r w:rsidRPr="00D263A5">
        <w:t xml:space="preserve">] </w:t>
      </w:r>
      <w:r>
        <w:t>OR "Vitamin D/toxicity"[MH]) AND ("</w:t>
      </w:r>
      <w:r w:rsidRPr="00D263A5">
        <w:t>Randomized Controlled Trial</w:t>
      </w:r>
      <w:r>
        <w:t xml:space="preserve">"[ALL]) </w:t>
      </w:r>
      <w:r w:rsidRPr="00642402">
        <w:t>AND ("humans"[MH]) AND ("2000/01/</w:t>
      </w:r>
      <w:r>
        <w:t>01"[PDAT] : "2011/02/28"[PDAT])</w:t>
      </w:r>
    </w:p>
    <w:p w:rsidR="00811D34" w:rsidRPr="00F6295C" w:rsidRDefault="00811D34" w:rsidP="007C009B"/>
    <w:p w:rsidR="00811D34" w:rsidRDefault="00811D34" w:rsidP="00FB2C1B">
      <w:pPr>
        <w:pStyle w:val="Heading2"/>
        <w:keepNext w:val="0"/>
        <w:keepLines w:val="0"/>
        <w:numPr>
          <w:ilvl w:val="1"/>
          <w:numId w:val="10"/>
        </w:numPr>
        <w:spacing w:before="240" w:after="80"/>
      </w:pPr>
      <w:r>
        <w:t>Vitamin D, research question 7</w:t>
      </w:r>
    </w:p>
    <w:p w:rsidR="00811D34" w:rsidRPr="0084547E" w:rsidRDefault="00811D34" w:rsidP="007C009B">
      <w:pPr>
        <w:pStyle w:val="NoSpacing"/>
        <w:rPr>
          <w:b/>
          <w:bCs/>
        </w:rPr>
      </w:pPr>
      <w:r w:rsidRPr="0084547E">
        <w:rPr>
          <w:b/>
          <w:bCs/>
        </w:rPr>
        <w:t>Which are the interactions of vitamin D with calcium intake on different health outcomes in different population and age groups?</w:t>
      </w:r>
    </w:p>
    <w:p w:rsidR="00811D34" w:rsidRPr="001B4BA3" w:rsidRDefault="00811D34" w:rsidP="007C009B">
      <w:r w:rsidRPr="001B4BA3">
        <w:t>("vitamin D" [TIAB] OR "D vitamin"[TIAB] OR "D vitamins"[TIAB] OR "D-vitamin"[TIAB] OR "D-vitamins"[TIAB] OR "Vitamin D"[MH]) AND ("dietary calcium"[TIAB] OR "nutritional calcium"[TIAB] OR "supplemental calcium"[TIAB] OR "Calcium supplementation"[TIAB] OR "Calcium supplementations"[TIAB] OR "Ca supplementation"[TIAB] OR "Ca supplementations"[TIAB] OR "Ca supplements"[TIAB] OR "Ca supplement"[TIAB] OR "calcium supplement"[TIAB] OR "calcium supplements"[TIAB] OR "Calcium, Dietary"[MH] OR "Calcium Carbonate"[MH] OR "Calcium Citrate"[MH] OR "Calcium Chloride"[MH] OR "Calcium Phosphates"[MH]) AND ("Pregnancy"[MH] OR "Child Development"[MH] OR "Growth"[MH]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"mortality"[SH] OR "Blood Pressure"[MH] OR "Cardiovascular Diseases"[MH] OR "Infection"[MH] OR "Inflammation"[MH] OR "Bone and Bones"[MH] OR "Bone Development"[MH] OR "Fractures, Bone"[MH] OR "Bone Density"[MH] OR "Osteoporosis"[MH] OR "Osteomalacia"[MH] OR "Rickets"[MH] OR pregnan* [TIAB] OR gestation* [TIAB] OR "bone mineral content"[TIAB] OR "bone health"[TIAB] OR "bone mass"[TIAB] OR "bone quality"[TIAB] OR osteopor* [TIAB] OR "falling"[TIAB] OR "falls"[TIAB] OR "fall"[TIAB OR "faller"[TIAB] OR "fallers"[TIAB] OR cancer* [TIAB] OR "tumor"[TIAB] OR "Tumors"[TIAB] OR tumour* [TIAB] OR autoimmun* [TIAB] OR diabet* [TIAB] OR obes* [TIAB] OR "overweight"[TIAB] OR hypertens* [TIAB] OR infecte* [TIAB] OR infecti* [TIAB]) AND ("humans"[MH]) AND ("2000/01/01"[PDAT] : "2011/02/28"[PDAT])</w:t>
      </w:r>
    </w:p>
    <w:p w:rsidR="00811D34" w:rsidRDefault="00811D34" w:rsidP="00FB2C1B">
      <w:pPr>
        <w:pStyle w:val="Heading2"/>
        <w:keepNext w:val="0"/>
        <w:keepLines w:val="0"/>
        <w:numPr>
          <w:ilvl w:val="1"/>
          <w:numId w:val="10"/>
        </w:numPr>
        <w:spacing w:before="240" w:after="80"/>
      </w:pPr>
      <w:r>
        <w:t>Vitamin D, research question 8</w:t>
      </w:r>
    </w:p>
    <w:p w:rsidR="00811D34" w:rsidRPr="0084547E" w:rsidRDefault="00811D34" w:rsidP="007C009B">
      <w:pPr>
        <w:pStyle w:val="NoSpacing"/>
        <w:rPr>
          <w:b/>
          <w:bCs/>
        </w:rPr>
      </w:pPr>
      <w:r w:rsidRPr="0084547E">
        <w:rPr>
          <w:b/>
          <w:bCs/>
        </w:rPr>
        <w:t>Which is the interaction of vitamin D intake or vitamin D status with vitamin A intake or vitamin A status on health outcomes in different population and age groups?</w:t>
      </w:r>
    </w:p>
    <w:p w:rsidR="00811D34" w:rsidRDefault="00811D34" w:rsidP="007C009B">
      <w:r w:rsidRPr="00A13311">
        <w:t>("Vitamin D"[MH] OR "vitamin D"[TIAB] OR "D vitamin"[TIAB] OR "D vitamins"[TIAB] OR "D-vitamin"[TIAB] OR "D-vitamins"[TIAB]) AND ("Vitamin A"[MH] OR "vitamin A"[TIAB] OR "A vitamin"[TIAB] OR "A vitamins"[TIAB] OR "A- vitamin"[TIAB] OR "A-vitamins"[TIAB]) AND ("Pregnancy"[MH] OR "Child Development"[MH] OR "Growth"[MH] OR "Oral Health"[MH] OR "Tooth"[MH] OR "Muscle Strength"[MH] OR "Accidental Falls"[MH] OR "Neoplasms"[MH] OR "Autoimmunity"[MH] OR "Autoimmune Diseases"[MH] OR "Diabetes Mellitus, Type 2"[MH] OR "Diabetes Mellitus, Type 1"[MH] OR "Metabolic Syndrome X"[MH] OR "Multiple Sclerosis"[MH] OR "Overweight"[MH] OR "Mortality"[MH] OR "mortality"[SH] OR "Blood Pressure"[MH] OR "Cardiovascular Diseases"[MH] OR "Infection"[MH] OR "Inflammation"[MH] OR "Bone and Bones"[MH] OR "Bone Development"[MH] OR "Fractures, Bone"[MH] OR "Bone Density"[MH] OR "Osteoporosis"[MH] OR "Osteomalacia"[MH] OR "Rickets"[MH] OR pregnan*[TIAB] OR gestation*[TIAB] OR "bone mineral content"[TIAB] OR "bone health"[TIAB] OR "bone mass"[TIAB] OR "bone quality"[TIAB] OR osteopor*[TIAB] OR "Falling"[TIAB] OR "Falls"[TIAB] OR "Fall"[TIAB] OR "faller"[TIAB] OR "Fallers"[TIAB] OR cancer* [TIAB] OR "tumor"[TIAB] OR "tumors"[TIAB] OR tumour*[TIAB] OR autoimmun*[TIAB] OR diabet*[TIAB] OR obes*[TIAB] OR "overweight"[TIAB] OR hypertens*[TIAB] OR infecte*[TIAB] OR infecti*[TIAB]) AND ("Randomized Controlled Trial"[PT] OR "Randomized Controlled Trials as Topic"[MH] OR "Cohort Studies"[MH] OR "Intervention Studies"[MH] OR "Meta-Analysis"[PT] OR "Meta-Analysis as Topic"[MH] OR "Review"[PT] OR "Review Literature as Topic"[MH] OR "Randomized controlled"[ALL] OR "Randomised controlled"[ALL] OR "meta-analysis"[ALL] OR review*[ALL]) AND ("humans"[MH]) AND ("2000/01/01"[PDAT] : "2011/02/28"[PDAT])</w:t>
      </w:r>
    </w:p>
    <w:p w:rsidR="00811D34" w:rsidRPr="00A13311" w:rsidRDefault="00811D34" w:rsidP="007C009B"/>
    <w:p w:rsidR="00811D34" w:rsidRDefault="00811D34" w:rsidP="00FB2C1B">
      <w:pPr>
        <w:pStyle w:val="Heading2"/>
        <w:keepNext w:val="0"/>
        <w:keepLines w:val="0"/>
        <w:numPr>
          <w:ilvl w:val="1"/>
          <w:numId w:val="10"/>
        </w:numPr>
        <w:spacing w:before="240" w:after="80"/>
      </w:pPr>
      <w:r>
        <w:t>RQ9 - Systematic reviews</w:t>
      </w:r>
    </w:p>
    <w:p w:rsidR="00811D34" w:rsidRDefault="00811D34" w:rsidP="00A931E9">
      <w:r w:rsidRPr="00EE05B9">
        <w:t>("vitamin D"</w:t>
      </w:r>
      <w:r>
        <w:t>[TIAB]</w:t>
      </w:r>
      <w:r w:rsidRPr="00EE05B9">
        <w:t xml:space="preserve"> OR "D vitamin"</w:t>
      </w:r>
      <w:r>
        <w:t>[TIAB]</w:t>
      </w:r>
      <w:r w:rsidRPr="00EE05B9">
        <w:t xml:space="preserve"> OR "D vitamins"</w:t>
      </w:r>
      <w:r>
        <w:t>[TIAB]</w:t>
      </w:r>
      <w:r w:rsidRPr="00EE05B9">
        <w:t xml:space="preserve"> OR "Vitamin D"[Mesh] OR "Vitamin D Deficiency”[MH]) AND (“systematic review”[ALL] OR “systematic reviews”[ALL] OR "meta-analysis"[PT] OR “Cochrane database syst rev”[ALL]) AN</w:t>
      </w:r>
      <w:r>
        <w:t>D (“2000/05/01” [PDAT]: “2010/10</w:t>
      </w:r>
      <w:r w:rsidRPr="00EE05B9">
        <w:t>/31”[PDAT])</w:t>
      </w:r>
    </w:p>
    <w:p w:rsidR="00811D34" w:rsidRDefault="00811D34" w:rsidP="00A931E9"/>
    <w:p w:rsidR="00811D34" w:rsidRDefault="00811D34" w:rsidP="00A931E9">
      <w:pPr>
        <w:sectPr w:rsidR="00811D34" w:rsidSect="007C652F">
          <w:headerReference w:type="default" r:id="rId7"/>
          <w:pgSz w:w="11906" w:h="16838"/>
          <w:pgMar w:top="1440" w:right="1440" w:bottom="1440" w:left="1440" w:header="708" w:footer="708" w:gutter="0"/>
          <w:cols w:space="708"/>
          <w:docGrid w:linePitch="360"/>
        </w:sectPr>
      </w:pPr>
    </w:p>
    <w:p w:rsidR="00811D34" w:rsidRDefault="00811D34" w:rsidP="007C009B">
      <w:pPr>
        <w:rPr>
          <w:b/>
          <w:bCs/>
        </w:rPr>
      </w:pPr>
    </w:p>
    <w:tbl>
      <w:tblPr>
        <w:tblpPr w:leftFromText="141" w:rightFromText="141" w:horzAnchor="margin" w:tblpY="600"/>
        <w:tblW w:w="5000" w:type="pct"/>
        <w:tblCellMar>
          <w:left w:w="70" w:type="dxa"/>
          <w:right w:w="70" w:type="dxa"/>
        </w:tblCellMar>
        <w:tblLook w:val="00A0"/>
      </w:tblPr>
      <w:tblGrid>
        <w:gridCol w:w="952"/>
        <w:gridCol w:w="1266"/>
        <w:gridCol w:w="1393"/>
        <w:gridCol w:w="1119"/>
        <w:gridCol w:w="1373"/>
        <w:gridCol w:w="1016"/>
        <w:gridCol w:w="1281"/>
        <w:gridCol w:w="1122"/>
        <w:gridCol w:w="1340"/>
        <w:gridCol w:w="1157"/>
        <w:gridCol w:w="1213"/>
        <w:gridCol w:w="866"/>
      </w:tblGrid>
      <w:tr w:rsidR="00811D34" w:rsidRPr="004A5144">
        <w:trPr>
          <w:trHeight w:val="300"/>
        </w:trPr>
        <w:tc>
          <w:tcPr>
            <w:tcW w:w="1662" w:type="pct"/>
            <w:gridSpan w:val="4"/>
            <w:tcBorders>
              <w:top w:val="single" w:sz="4" w:space="0" w:color="auto"/>
              <w:left w:val="single" w:sz="4" w:space="0" w:color="auto"/>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sz w:val="20"/>
                <w:szCs w:val="20"/>
                <w:lang w:eastAsia="sv-SE"/>
              </w:rPr>
            </w:pPr>
            <w:r w:rsidRPr="004A5144">
              <w:rPr>
                <w:color w:val="000000"/>
                <w:sz w:val="20"/>
                <w:szCs w:val="20"/>
                <w:lang w:eastAsia="sv-SE"/>
              </w:rPr>
              <w:t>RANDOMIZED CONTROLLED TRIALS</w:t>
            </w:r>
          </w:p>
        </w:tc>
        <w:tc>
          <w:tcPr>
            <w:tcW w:w="489"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361"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458"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400"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477"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412"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432" w:type="pct"/>
            <w:tcBorders>
              <w:top w:val="single" w:sz="4" w:space="0" w:color="auto"/>
              <w:left w:val="nil"/>
              <w:bottom w:val="single" w:sz="4" w:space="0" w:color="auto"/>
              <w:right w:val="nil"/>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c>
          <w:tcPr>
            <w:tcW w:w="310" w:type="pct"/>
            <w:tcBorders>
              <w:top w:val="single" w:sz="4" w:space="0" w:color="auto"/>
              <w:left w:val="nil"/>
              <w:bottom w:val="single" w:sz="4" w:space="0" w:color="auto"/>
              <w:right w:val="single" w:sz="4" w:space="0" w:color="auto"/>
            </w:tcBorders>
            <w:shd w:val="clear" w:color="000000" w:fill="BFBFBF"/>
            <w:noWrap/>
            <w:vAlign w:val="bottom"/>
          </w:tcPr>
          <w:p w:rsidR="00811D34" w:rsidRPr="004A5144" w:rsidRDefault="00811D34" w:rsidP="007C009B">
            <w:pPr>
              <w:spacing w:after="0" w:line="240" w:lineRule="auto"/>
              <w:rPr>
                <w:color w:val="000000"/>
                <w:lang w:eastAsia="sv-SE"/>
              </w:rPr>
            </w:pPr>
            <w:r w:rsidRPr="004A5144">
              <w:rPr>
                <w:color w:val="000000"/>
                <w:lang w:eastAsia="sv-SE"/>
              </w:rPr>
              <w:t> </w:t>
            </w:r>
          </w:p>
        </w:tc>
      </w:tr>
      <w:tr w:rsidR="00811D34" w:rsidRPr="004A5144">
        <w:trPr>
          <w:trHeight w:val="1395"/>
        </w:trPr>
        <w:tc>
          <w:tcPr>
            <w:tcW w:w="316" w:type="pct"/>
            <w:tcBorders>
              <w:top w:val="nil"/>
              <w:left w:val="single" w:sz="4" w:space="0" w:color="auto"/>
              <w:bottom w:val="single" w:sz="4" w:space="0" w:color="auto"/>
              <w:right w:val="single" w:sz="4" w:space="0" w:color="auto"/>
            </w:tcBorders>
            <w:shd w:val="clear" w:color="000000" w:fill="D9D9D9"/>
          </w:tcPr>
          <w:p w:rsidR="00811D34" w:rsidRPr="004A5144" w:rsidRDefault="00811D34" w:rsidP="007C009B">
            <w:pPr>
              <w:spacing w:after="0" w:line="240" w:lineRule="auto"/>
              <w:rPr>
                <w:b/>
                <w:bCs/>
                <w:color w:val="000000"/>
                <w:sz w:val="18"/>
                <w:szCs w:val="18"/>
                <w:lang w:eastAsia="sv-SE"/>
              </w:rPr>
            </w:pPr>
            <w:r w:rsidRPr="004A5144">
              <w:rPr>
                <w:b/>
                <w:bCs/>
                <w:color w:val="000000"/>
                <w:sz w:val="18"/>
                <w:szCs w:val="18"/>
                <w:lang w:eastAsia="sv-SE"/>
              </w:rPr>
              <w:t>Author Year Journal /Source</w:t>
            </w:r>
          </w:p>
        </w:tc>
        <w:tc>
          <w:tcPr>
            <w:tcW w:w="451"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rPr>
                <w:b/>
                <w:bCs/>
                <w:color w:val="000000"/>
                <w:sz w:val="18"/>
                <w:szCs w:val="18"/>
                <w:lang w:eastAsia="sv-SE"/>
              </w:rPr>
            </w:pPr>
            <w:r w:rsidRPr="004A5144">
              <w:rPr>
                <w:b/>
                <w:bCs/>
                <w:color w:val="000000"/>
                <w:sz w:val="18"/>
                <w:szCs w:val="18"/>
                <w:lang w:eastAsia="sv-SE"/>
              </w:rPr>
              <w:t>Study design</w:t>
            </w:r>
          </w:p>
        </w:tc>
        <w:tc>
          <w:tcPr>
            <w:tcW w:w="496"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color w:val="000000"/>
                <w:sz w:val="18"/>
                <w:szCs w:val="18"/>
                <w:lang w:eastAsia="sv-SE"/>
              </w:rPr>
            </w:pPr>
            <w:r w:rsidRPr="004A5144">
              <w:rPr>
                <w:b/>
                <w:bCs/>
                <w:color w:val="000000"/>
                <w:sz w:val="18"/>
                <w:szCs w:val="18"/>
                <w:lang w:val="en-US" w:eastAsia="sv-SE"/>
              </w:rPr>
              <w:t xml:space="preserve">Summary of the study quality                   (A, B or C). </w:t>
            </w:r>
            <w:r w:rsidRPr="004A5144">
              <w:rPr>
                <w:b/>
                <w:bCs/>
                <w:color w:val="000000"/>
                <w:sz w:val="18"/>
                <w:szCs w:val="18"/>
                <w:lang w:eastAsia="sv-SE"/>
              </w:rPr>
              <w:t xml:space="preserve">D=excluded </w:t>
            </w:r>
          </w:p>
        </w:tc>
        <w:tc>
          <w:tcPr>
            <w:tcW w:w="399"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color w:val="000000"/>
                <w:sz w:val="18"/>
                <w:szCs w:val="18"/>
                <w:lang w:eastAsia="sv-SE"/>
              </w:rPr>
            </w:pPr>
            <w:r w:rsidRPr="004A5144">
              <w:rPr>
                <w:b/>
                <w:bCs/>
                <w:color w:val="000000"/>
                <w:sz w:val="18"/>
                <w:szCs w:val="18"/>
                <w:lang w:eastAsia="sv-SE"/>
              </w:rPr>
              <w:t>Research question clearly formulated?</w:t>
            </w:r>
          </w:p>
        </w:tc>
        <w:tc>
          <w:tcPr>
            <w:tcW w:w="489"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color w:val="000000"/>
                <w:sz w:val="18"/>
                <w:szCs w:val="18"/>
                <w:lang w:val="en-US" w:eastAsia="sv-SE"/>
              </w:rPr>
            </w:pPr>
            <w:r w:rsidRPr="004A5144">
              <w:rPr>
                <w:b/>
                <w:bCs/>
                <w:color w:val="000000"/>
                <w:sz w:val="18"/>
                <w:szCs w:val="18"/>
                <w:lang w:val="en-US" w:eastAsia="sv-SE"/>
              </w:rPr>
              <w:t xml:space="preserve">Design suited to test the hypothesis? </w:t>
            </w:r>
          </w:p>
        </w:tc>
        <w:tc>
          <w:tcPr>
            <w:tcW w:w="361"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color w:val="000000"/>
                <w:sz w:val="18"/>
                <w:szCs w:val="18"/>
                <w:lang w:val="en-US" w:eastAsia="sv-SE"/>
              </w:rPr>
            </w:pPr>
            <w:r w:rsidRPr="004A5144">
              <w:rPr>
                <w:color w:val="000000"/>
                <w:sz w:val="18"/>
                <w:szCs w:val="18"/>
                <w:lang w:val="en-US" w:eastAsia="sv-SE"/>
              </w:rPr>
              <w:t xml:space="preserve">Duration suited to test the hypothesis? </w:t>
            </w:r>
          </w:p>
        </w:tc>
        <w:tc>
          <w:tcPr>
            <w:tcW w:w="458"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sz w:val="18"/>
                <w:szCs w:val="18"/>
                <w:lang w:val="en-US" w:eastAsia="sv-SE"/>
              </w:rPr>
            </w:pPr>
            <w:r w:rsidRPr="004A5144">
              <w:rPr>
                <w:sz w:val="18"/>
                <w:szCs w:val="18"/>
                <w:lang w:val="en-US" w:eastAsia="sv-SE"/>
              </w:rPr>
              <w:t>Sample size and power calculation reported /considered?</w:t>
            </w:r>
          </w:p>
        </w:tc>
        <w:tc>
          <w:tcPr>
            <w:tcW w:w="400"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color w:val="000000"/>
                <w:sz w:val="18"/>
                <w:szCs w:val="18"/>
                <w:lang w:val="en-US" w:eastAsia="sv-SE"/>
              </w:rPr>
            </w:pPr>
            <w:r w:rsidRPr="004A5144">
              <w:rPr>
                <w:b/>
                <w:bCs/>
                <w:color w:val="000000"/>
                <w:sz w:val="18"/>
                <w:szCs w:val="18"/>
                <w:lang w:val="en-US" w:eastAsia="sv-SE"/>
              </w:rPr>
              <w:t>Population well described and relevant?</w:t>
            </w:r>
            <w:r w:rsidRPr="004A5144">
              <w:rPr>
                <w:color w:val="000000"/>
                <w:sz w:val="18"/>
                <w:szCs w:val="18"/>
                <w:lang w:val="en-US" w:eastAsia="sv-SE"/>
              </w:rPr>
              <w:t xml:space="preserve"> </w:t>
            </w:r>
          </w:p>
        </w:tc>
        <w:tc>
          <w:tcPr>
            <w:tcW w:w="477"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sz w:val="18"/>
                <w:szCs w:val="18"/>
                <w:lang w:val="en-US" w:eastAsia="sv-SE"/>
              </w:rPr>
            </w:pPr>
            <w:r w:rsidRPr="004A5144">
              <w:rPr>
                <w:sz w:val="18"/>
                <w:szCs w:val="18"/>
                <w:lang w:val="en-US" w:eastAsia="sv-SE"/>
              </w:rPr>
              <w:t>Sample recruited in an acceptable way?</w:t>
            </w:r>
          </w:p>
        </w:tc>
        <w:tc>
          <w:tcPr>
            <w:tcW w:w="412"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color w:val="000000"/>
                <w:sz w:val="18"/>
                <w:szCs w:val="18"/>
                <w:lang w:val="en-US" w:eastAsia="sv-SE"/>
              </w:rPr>
            </w:pPr>
            <w:r w:rsidRPr="004A5144">
              <w:rPr>
                <w:color w:val="000000"/>
                <w:sz w:val="18"/>
                <w:szCs w:val="18"/>
                <w:lang w:val="en-US" w:eastAsia="sv-SE"/>
              </w:rPr>
              <w:t xml:space="preserve">Criteria for inclusion /exclusion OK? </w:t>
            </w:r>
          </w:p>
        </w:tc>
        <w:tc>
          <w:tcPr>
            <w:tcW w:w="432"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color w:val="000000"/>
                <w:sz w:val="18"/>
                <w:szCs w:val="18"/>
                <w:lang w:val="en-US" w:eastAsia="sv-SE"/>
              </w:rPr>
            </w:pPr>
            <w:r w:rsidRPr="004A5144">
              <w:rPr>
                <w:color w:val="000000"/>
                <w:sz w:val="18"/>
                <w:szCs w:val="18"/>
                <w:lang w:val="en-US" w:eastAsia="sv-SE"/>
              </w:rPr>
              <w:t xml:space="preserve">Participants comparable with target population?  </w:t>
            </w:r>
          </w:p>
        </w:tc>
        <w:tc>
          <w:tcPr>
            <w:tcW w:w="310" w:type="pct"/>
            <w:tcBorders>
              <w:top w:val="nil"/>
              <w:left w:val="nil"/>
              <w:bottom w:val="single" w:sz="4" w:space="0" w:color="auto"/>
              <w:right w:val="single" w:sz="4" w:space="0" w:color="auto"/>
            </w:tcBorders>
            <w:shd w:val="clear" w:color="000000" w:fill="D9D9D9"/>
          </w:tcPr>
          <w:p w:rsidR="00811D34" w:rsidRPr="004A5144" w:rsidRDefault="00811D34" w:rsidP="007C009B">
            <w:pPr>
              <w:spacing w:after="0" w:line="240" w:lineRule="auto"/>
              <w:jc w:val="center"/>
              <w:rPr>
                <w:b/>
                <w:bCs/>
                <w:color w:val="000000"/>
                <w:sz w:val="18"/>
                <w:szCs w:val="18"/>
                <w:lang w:eastAsia="sv-SE"/>
              </w:rPr>
            </w:pPr>
            <w:r w:rsidRPr="004A5144">
              <w:rPr>
                <w:b/>
                <w:bCs/>
                <w:color w:val="000000"/>
                <w:sz w:val="18"/>
                <w:szCs w:val="18"/>
                <w:lang w:eastAsia="sv-SE"/>
              </w:rPr>
              <w:t>Blinded or double-blinded?</w:t>
            </w:r>
          </w:p>
        </w:tc>
      </w:tr>
      <w:tr w:rsidR="00811D34" w:rsidRPr="004A5144">
        <w:trPr>
          <w:trHeight w:val="1200"/>
        </w:trPr>
        <w:tc>
          <w:tcPr>
            <w:tcW w:w="316" w:type="pct"/>
            <w:tcBorders>
              <w:top w:val="nil"/>
              <w:left w:val="single" w:sz="4" w:space="0" w:color="auto"/>
              <w:bottom w:val="single" w:sz="4" w:space="0" w:color="auto"/>
              <w:right w:val="single" w:sz="4" w:space="0" w:color="auto"/>
            </w:tcBorders>
          </w:tcPr>
          <w:p w:rsidR="00811D34" w:rsidRPr="004A5144" w:rsidRDefault="00811D34" w:rsidP="003C59E5">
            <w:pPr>
              <w:spacing w:after="0" w:line="240" w:lineRule="auto"/>
              <w:rPr>
                <w:color w:val="000000"/>
                <w:sz w:val="18"/>
                <w:szCs w:val="18"/>
                <w:lang w:eastAsia="sv-SE"/>
              </w:rPr>
            </w:pPr>
            <w:r>
              <w:rPr>
                <w:color w:val="000000"/>
                <w:sz w:val="18"/>
                <w:szCs w:val="18"/>
                <w:lang w:eastAsia="sv-SE"/>
              </w:rPr>
              <w:t>Avenell, A., et al. (2009).(56)</w:t>
            </w:r>
          </w:p>
        </w:tc>
        <w:tc>
          <w:tcPr>
            <w:tcW w:w="45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RCT</w:t>
            </w:r>
          </w:p>
        </w:tc>
        <w:tc>
          <w:tcPr>
            <w:tcW w:w="496" w:type="pct"/>
            <w:tcBorders>
              <w:top w:val="nil"/>
              <w:left w:val="nil"/>
              <w:bottom w:val="single" w:sz="4" w:space="0" w:color="auto"/>
              <w:right w:val="single" w:sz="4" w:space="0" w:color="auto"/>
            </w:tcBorders>
          </w:tcPr>
          <w:p w:rsidR="00811D34" w:rsidRPr="004A5144" w:rsidRDefault="00811D34" w:rsidP="007C009B">
            <w:pPr>
              <w:spacing w:after="0" w:line="240" w:lineRule="auto"/>
              <w:rPr>
                <w:b/>
                <w:bCs/>
                <w:color w:val="000000"/>
                <w:sz w:val="18"/>
                <w:szCs w:val="18"/>
                <w:lang w:eastAsia="sv-SE"/>
              </w:rPr>
            </w:pPr>
            <w:r w:rsidRPr="004A5144">
              <w:rPr>
                <w:b/>
                <w:bCs/>
                <w:color w:val="000000"/>
                <w:sz w:val="18"/>
                <w:szCs w:val="18"/>
                <w:lang w:eastAsia="sv-SE"/>
              </w:rPr>
              <w:t>C</w:t>
            </w:r>
          </w:p>
        </w:tc>
        <w:tc>
          <w:tcPr>
            <w:tcW w:w="399"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89"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val="en-US" w:eastAsia="sv-SE"/>
              </w:rPr>
            </w:pPr>
            <w:r w:rsidRPr="004A5144">
              <w:rPr>
                <w:color w:val="000000"/>
                <w:sz w:val="18"/>
                <w:szCs w:val="18"/>
                <w:lang w:val="en-US" w:eastAsia="sv-SE"/>
              </w:rPr>
              <w:t>yes, but prespecified secondary endpoint</w:t>
            </w:r>
          </w:p>
        </w:tc>
        <w:tc>
          <w:tcPr>
            <w:tcW w:w="36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58"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na</w:t>
            </w:r>
          </w:p>
        </w:tc>
        <w:tc>
          <w:tcPr>
            <w:tcW w:w="40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77"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12"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32"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31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Double-blinded</w:t>
            </w:r>
          </w:p>
        </w:tc>
      </w:tr>
      <w:tr w:rsidR="00811D34" w:rsidRPr="004A5144">
        <w:trPr>
          <w:trHeight w:val="960"/>
        </w:trPr>
        <w:tc>
          <w:tcPr>
            <w:tcW w:w="316" w:type="pct"/>
            <w:tcBorders>
              <w:top w:val="nil"/>
              <w:left w:val="single" w:sz="4" w:space="0" w:color="auto"/>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Pr>
                <w:color w:val="000000"/>
                <w:sz w:val="18"/>
                <w:szCs w:val="18"/>
                <w:lang w:eastAsia="sv-SE"/>
              </w:rPr>
              <w:t>Jorde, R., et al. (2010). (61)</w:t>
            </w:r>
          </w:p>
        </w:tc>
        <w:tc>
          <w:tcPr>
            <w:tcW w:w="45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RCT</w:t>
            </w:r>
          </w:p>
        </w:tc>
        <w:tc>
          <w:tcPr>
            <w:tcW w:w="496" w:type="pct"/>
            <w:tcBorders>
              <w:top w:val="nil"/>
              <w:left w:val="nil"/>
              <w:bottom w:val="single" w:sz="4" w:space="0" w:color="auto"/>
              <w:right w:val="single" w:sz="4" w:space="0" w:color="auto"/>
            </w:tcBorders>
          </w:tcPr>
          <w:p w:rsidR="00811D34" w:rsidRPr="004A5144" w:rsidRDefault="00811D34" w:rsidP="007C009B">
            <w:pPr>
              <w:spacing w:after="0" w:line="240" w:lineRule="auto"/>
              <w:rPr>
                <w:b/>
                <w:bCs/>
                <w:color w:val="000000"/>
                <w:sz w:val="18"/>
                <w:szCs w:val="18"/>
                <w:lang w:eastAsia="sv-SE"/>
              </w:rPr>
            </w:pPr>
            <w:r w:rsidRPr="004A5144">
              <w:rPr>
                <w:b/>
                <w:bCs/>
                <w:color w:val="000000"/>
                <w:sz w:val="18"/>
                <w:szCs w:val="18"/>
                <w:lang w:eastAsia="sv-SE"/>
              </w:rPr>
              <w:t>C</w:t>
            </w:r>
          </w:p>
        </w:tc>
        <w:tc>
          <w:tcPr>
            <w:tcW w:w="399"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val="en-US" w:eastAsia="sv-SE"/>
              </w:rPr>
            </w:pPr>
            <w:r w:rsidRPr="004A5144">
              <w:rPr>
                <w:color w:val="000000"/>
                <w:sz w:val="18"/>
                <w:szCs w:val="18"/>
                <w:lang w:val="en-US" w:eastAsia="sv-SE"/>
              </w:rPr>
              <w:t>Yes, but not primary endpoint</w:t>
            </w:r>
          </w:p>
        </w:tc>
        <w:tc>
          <w:tcPr>
            <w:tcW w:w="489"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can't tell</w:t>
            </w:r>
          </w:p>
        </w:tc>
        <w:tc>
          <w:tcPr>
            <w:tcW w:w="36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58"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na</w:t>
            </w:r>
          </w:p>
        </w:tc>
        <w:tc>
          <w:tcPr>
            <w:tcW w:w="40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77"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12"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32"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can't tell</w:t>
            </w:r>
          </w:p>
        </w:tc>
        <w:tc>
          <w:tcPr>
            <w:tcW w:w="31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Double-blindet</w:t>
            </w:r>
          </w:p>
        </w:tc>
      </w:tr>
      <w:tr w:rsidR="00811D34" w:rsidRPr="004A5144">
        <w:trPr>
          <w:trHeight w:val="1440"/>
        </w:trPr>
        <w:tc>
          <w:tcPr>
            <w:tcW w:w="316" w:type="pct"/>
            <w:tcBorders>
              <w:top w:val="nil"/>
              <w:left w:val="single" w:sz="4" w:space="0" w:color="auto"/>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 xml:space="preserve">Molgaard, C., et al. (2010). </w:t>
            </w:r>
            <w:r>
              <w:rPr>
                <w:color w:val="000000"/>
                <w:sz w:val="18"/>
                <w:szCs w:val="18"/>
                <w:lang w:eastAsia="sv-SE"/>
              </w:rPr>
              <w:t>(40)</w:t>
            </w:r>
          </w:p>
        </w:tc>
        <w:tc>
          <w:tcPr>
            <w:tcW w:w="45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val="en-US" w:eastAsia="sv-SE"/>
              </w:rPr>
            </w:pPr>
            <w:r w:rsidRPr="004A5144">
              <w:rPr>
                <w:color w:val="000000"/>
                <w:sz w:val="18"/>
                <w:szCs w:val="18"/>
                <w:lang w:val="en-US" w:eastAsia="sv-SE"/>
              </w:rPr>
              <w:t>RCT, double blind, placebo controlled,</w:t>
            </w:r>
          </w:p>
        </w:tc>
        <w:tc>
          <w:tcPr>
            <w:tcW w:w="496"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B</w:t>
            </w:r>
          </w:p>
        </w:tc>
        <w:tc>
          <w:tcPr>
            <w:tcW w:w="399"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89"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361"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58"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Not reported</w:t>
            </w:r>
          </w:p>
        </w:tc>
        <w:tc>
          <w:tcPr>
            <w:tcW w:w="400"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77"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12"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32"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31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double-blinded</w:t>
            </w:r>
          </w:p>
        </w:tc>
      </w:tr>
      <w:tr w:rsidR="00811D34" w:rsidRPr="004A5144">
        <w:trPr>
          <w:trHeight w:val="1680"/>
        </w:trPr>
        <w:tc>
          <w:tcPr>
            <w:tcW w:w="316" w:type="pct"/>
            <w:tcBorders>
              <w:top w:val="nil"/>
              <w:left w:val="single" w:sz="4" w:space="0" w:color="auto"/>
              <w:bottom w:val="single" w:sz="4" w:space="0" w:color="auto"/>
              <w:right w:val="single" w:sz="4" w:space="0" w:color="auto"/>
            </w:tcBorders>
          </w:tcPr>
          <w:p w:rsidR="00811D34" w:rsidRPr="004A5144" w:rsidRDefault="00811D34" w:rsidP="003C59E5">
            <w:pPr>
              <w:spacing w:after="0" w:line="240" w:lineRule="auto"/>
              <w:rPr>
                <w:color w:val="000000"/>
                <w:sz w:val="18"/>
                <w:szCs w:val="18"/>
                <w:lang w:eastAsia="sv-SE"/>
              </w:rPr>
            </w:pPr>
            <w:r w:rsidRPr="004A5144">
              <w:rPr>
                <w:color w:val="000000"/>
                <w:sz w:val="18"/>
                <w:szCs w:val="18"/>
                <w:lang w:eastAsia="sv-SE"/>
              </w:rPr>
              <w:t>Urashima, M., et al. (2010)</w:t>
            </w:r>
            <w:r>
              <w:rPr>
                <w:color w:val="000000"/>
                <w:sz w:val="18"/>
                <w:szCs w:val="18"/>
                <w:lang w:eastAsia="sv-SE"/>
              </w:rPr>
              <w:t>.(66)</w:t>
            </w:r>
          </w:p>
        </w:tc>
        <w:tc>
          <w:tcPr>
            <w:tcW w:w="451"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val="en-US" w:eastAsia="sv-SE"/>
              </w:rPr>
            </w:pPr>
            <w:r w:rsidRPr="004A5144">
              <w:rPr>
                <w:color w:val="000000"/>
                <w:sz w:val="18"/>
                <w:szCs w:val="18"/>
                <w:lang w:val="en-US" w:eastAsia="sv-SE"/>
              </w:rPr>
              <w:t>Randomiced, double blind placebo controlled trial</w:t>
            </w:r>
          </w:p>
        </w:tc>
        <w:tc>
          <w:tcPr>
            <w:tcW w:w="496"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B</w:t>
            </w:r>
          </w:p>
        </w:tc>
        <w:tc>
          <w:tcPr>
            <w:tcW w:w="399"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89"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361"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No</w:t>
            </w:r>
          </w:p>
        </w:tc>
        <w:tc>
          <w:tcPr>
            <w:tcW w:w="458"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00"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77"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12"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yes</w:t>
            </w:r>
          </w:p>
        </w:tc>
        <w:tc>
          <w:tcPr>
            <w:tcW w:w="432" w:type="pct"/>
            <w:tcBorders>
              <w:top w:val="nil"/>
              <w:left w:val="nil"/>
              <w:bottom w:val="single" w:sz="4" w:space="0" w:color="auto"/>
              <w:right w:val="single" w:sz="4" w:space="0" w:color="auto"/>
            </w:tcBorders>
            <w:noWrap/>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can't tell</w:t>
            </w:r>
          </w:p>
        </w:tc>
        <w:tc>
          <w:tcPr>
            <w:tcW w:w="310" w:type="pct"/>
            <w:tcBorders>
              <w:top w:val="nil"/>
              <w:left w:val="nil"/>
              <w:bottom w:val="single" w:sz="4" w:space="0" w:color="auto"/>
              <w:right w:val="single" w:sz="4" w:space="0" w:color="auto"/>
            </w:tcBorders>
          </w:tcPr>
          <w:p w:rsidR="00811D34" w:rsidRPr="004A5144" w:rsidRDefault="00811D34" w:rsidP="007C009B">
            <w:pPr>
              <w:spacing w:after="0" w:line="240" w:lineRule="auto"/>
              <w:rPr>
                <w:color w:val="000000"/>
                <w:sz w:val="18"/>
                <w:szCs w:val="18"/>
                <w:lang w:eastAsia="sv-SE"/>
              </w:rPr>
            </w:pPr>
            <w:r w:rsidRPr="004A5144">
              <w:rPr>
                <w:color w:val="000000"/>
                <w:sz w:val="18"/>
                <w:szCs w:val="18"/>
                <w:lang w:eastAsia="sv-SE"/>
              </w:rPr>
              <w:t>double blind</w:t>
            </w:r>
          </w:p>
        </w:tc>
      </w:tr>
    </w:tbl>
    <w:p w:rsidR="00811D34" w:rsidRPr="00DD6A10" w:rsidRDefault="00811D34">
      <w:pPr>
        <w:rPr>
          <w:b/>
          <w:bCs/>
        </w:rPr>
      </w:pPr>
      <w:r w:rsidRPr="00DD6A10">
        <w:rPr>
          <w:b/>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52"/>
        <w:gridCol w:w="1011"/>
        <w:gridCol w:w="1081"/>
        <w:gridCol w:w="1007"/>
        <w:gridCol w:w="1072"/>
        <w:gridCol w:w="1233"/>
        <w:gridCol w:w="994"/>
        <w:gridCol w:w="1050"/>
        <w:gridCol w:w="1176"/>
        <w:gridCol w:w="790"/>
        <w:gridCol w:w="1048"/>
        <w:gridCol w:w="898"/>
        <w:gridCol w:w="997"/>
        <w:gridCol w:w="789"/>
      </w:tblGrid>
      <w:tr w:rsidR="00811D34" w:rsidRPr="008E54A7">
        <w:trPr>
          <w:trHeight w:val="1680"/>
        </w:trPr>
        <w:tc>
          <w:tcPr>
            <w:tcW w:w="254" w:type="pct"/>
            <w:shd w:val="clear" w:color="000000" w:fill="D9D9D9"/>
          </w:tcPr>
          <w:p w:rsidR="00811D34" w:rsidRPr="008E54A7" w:rsidRDefault="00811D34" w:rsidP="007C009B">
            <w:pPr>
              <w:spacing w:after="0" w:line="240" w:lineRule="auto"/>
              <w:rPr>
                <w:b/>
                <w:bCs/>
                <w:color w:val="000000"/>
                <w:sz w:val="18"/>
                <w:szCs w:val="18"/>
                <w:lang w:eastAsia="sv-SE"/>
              </w:rPr>
            </w:pPr>
            <w:r w:rsidRPr="008E54A7">
              <w:rPr>
                <w:b/>
                <w:bCs/>
                <w:color w:val="000000"/>
                <w:sz w:val="18"/>
                <w:szCs w:val="18"/>
                <w:lang w:eastAsia="sv-SE"/>
              </w:rPr>
              <w:t>Author Year Journal /Source</w:t>
            </w:r>
          </w:p>
        </w:tc>
        <w:tc>
          <w:tcPr>
            <w:tcW w:w="400"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 xml:space="preserve">Groups comparable with regard to factors possibly affecting the outcome? </w:t>
            </w:r>
          </w:p>
        </w:tc>
        <w:tc>
          <w:tcPr>
            <w:tcW w:w="440" w:type="pct"/>
            <w:shd w:val="clear" w:color="000000" w:fill="D9D9D9"/>
          </w:tcPr>
          <w:p w:rsidR="00811D34" w:rsidRPr="008E54A7" w:rsidRDefault="00811D34" w:rsidP="007C009B">
            <w:pPr>
              <w:spacing w:after="0" w:line="240" w:lineRule="auto"/>
              <w:jc w:val="center"/>
              <w:rPr>
                <w:color w:val="000000"/>
                <w:sz w:val="18"/>
                <w:szCs w:val="18"/>
                <w:lang w:eastAsia="sv-SE"/>
              </w:rPr>
            </w:pPr>
            <w:r w:rsidRPr="008E54A7">
              <w:rPr>
                <w:color w:val="000000"/>
                <w:sz w:val="18"/>
                <w:szCs w:val="18"/>
                <w:lang w:eastAsia="sv-SE"/>
              </w:rPr>
              <w:t xml:space="preserve">Compliance reported and acceptable? </w:t>
            </w:r>
          </w:p>
        </w:tc>
        <w:tc>
          <w:tcPr>
            <w:tcW w:w="354"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 xml:space="preserve">Drop-out rate OK? 6mo&lt;20%, 12mo&lt;40%, 24mo&lt;50% </w:t>
            </w:r>
          </w:p>
        </w:tc>
        <w:tc>
          <w:tcPr>
            <w:tcW w:w="434"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 xml:space="preserve">The drop-outs did not differ from the partipants? </w:t>
            </w:r>
          </w:p>
        </w:tc>
        <w:tc>
          <w:tcPr>
            <w:tcW w:w="352" w:type="pct"/>
            <w:shd w:val="clear" w:color="000000" w:fill="D9D9D9"/>
          </w:tcPr>
          <w:p w:rsidR="00811D34" w:rsidRPr="008E54A7" w:rsidRDefault="00811D34" w:rsidP="007C009B">
            <w:pPr>
              <w:spacing w:after="0" w:line="240" w:lineRule="auto"/>
              <w:jc w:val="center"/>
              <w:rPr>
                <w:b/>
                <w:bCs/>
                <w:color w:val="000000"/>
                <w:sz w:val="18"/>
                <w:szCs w:val="18"/>
                <w:lang w:val="en-US" w:eastAsia="sv-SE"/>
              </w:rPr>
            </w:pPr>
            <w:r w:rsidRPr="008E54A7">
              <w:rPr>
                <w:b/>
                <w:bCs/>
                <w:color w:val="000000"/>
                <w:sz w:val="18"/>
                <w:szCs w:val="18"/>
                <w:lang w:val="en-US" w:eastAsia="sv-SE"/>
              </w:rPr>
              <w:t>Intervention diets clearly defined and characterised?</w:t>
            </w:r>
          </w:p>
        </w:tc>
        <w:tc>
          <w:tcPr>
            <w:tcW w:w="406"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Dietary assessment method valid or validated?</w:t>
            </w:r>
          </w:p>
        </w:tc>
        <w:tc>
          <w:tcPr>
            <w:tcW w:w="354"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Intervention diets relevant to research question?</w:t>
            </w:r>
          </w:p>
        </w:tc>
        <w:tc>
          <w:tcPr>
            <w:tcW w:w="423" w:type="pct"/>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Measurement errors of dietary reporting considered?</w:t>
            </w:r>
          </w:p>
        </w:tc>
        <w:tc>
          <w:tcPr>
            <w:tcW w:w="366" w:type="pct"/>
            <w:shd w:val="clear" w:color="000000" w:fill="D9D9D9"/>
          </w:tcPr>
          <w:p w:rsidR="00811D34" w:rsidRPr="008E54A7" w:rsidRDefault="00811D34" w:rsidP="007C009B">
            <w:pPr>
              <w:spacing w:after="0" w:line="240" w:lineRule="auto"/>
              <w:jc w:val="center"/>
              <w:rPr>
                <w:b/>
                <w:bCs/>
                <w:color w:val="000000"/>
                <w:sz w:val="18"/>
                <w:szCs w:val="18"/>
                <w:lang w:eastAsia="sv-SE"/>
              </w:rPr>
            </w:pPr>
            <w:r w:rsidRPr="008E54A7">
              <w:rPr>
                <w:b/>
                <w:bCs/>
                <w:color w:val="000000"/>
                <w:sz w:val="18"/>
                <w:szCs w:val="18"/>
                <w:lang w:val="en-US" w:eastAsia="sv-SE"/>
              </w:rPr>
              <w:t xml:space="preserve">Energy intake at a credible level? </w:t>
            </w:r>
            <w:r w:rsidRPr="008E54A7">
              <w:rPr>
                <w:b/>
                <w:bCs/>
                <w:color w:val="000000"/>
                <w:sz w:val="18"/>
                <w:szCs w:val="18"/>
                <w:lang w:eastAsia="sv-SE"/>
              </w:rPr>
              <w:t>Results adjusted for energy?</w:t>
            </w:r>
          </w:p>
        </w:tc>
        <w:tc>
          <w:tcPr>
            <w:tcW w:w="383" w:type="pct"/>
            <w:shd w:val="clear" w:color="000000" w:fill="D9D9D9"/>
          </w:tcPr>
          <w:p w:rsidR="00811D34" w:rsidRPr="008E54A7" w:rsidRDefault="00811D34" w:rsidP="007C009B">
            <w:pPr>
              <w:spacing w:after="0" w:line="240" w:lineRule="auto"/>
              <w:jc w:val="center"/>
              <w:rPr>
                <w:color w:val="000000"/>
                <w:sz w:val="18"/>
                <w:szCs w:val="18"/>
                <w:lang w:eastAsia="sv-SE"/>
              </w:rPr>
            </w:pPr>
            <w:r w:rsidRPr="008E54A7">
              <w:rPr>
                <w:color w:val="000000"/>
                <w:sz w:val="18"/>
                <w:szCs w:val="18"/>
                <w:lang w:eastAsia="sv-SE"/>
              </w:rPr>
              <w:t>Food composition database reported?</w:t>
            </w:r>
          </w:p>
        </w:tc>
        <w:tc>
          <w:tcPr>
            <w:tcW w:w="274" w:type="pct"/>
            <w:shd w:val="clear" w:color="000000" w:fill="D9D9D9"/>
          </w:tcPr>
          <w:p w:rsidR="00811D34" w:rsidRPr="008E54A7" w:rsidRDefault="00811D34" w:rsidP="007C009B">
            <w:pPr>
              <w:spacing w:after="0" w:line="240" w:lineRule="auto"/>
              <w:jc w:val="center"/>
              <w:rPr>
                <w:b/>
                <w:bCs/>
                <w:color w:val="000000"/>
                <w:sz w:val="18"/>
                <w:szCs w:val="18"/>
                <w:lang w:val="en-US" w:eastAsia="sv-SE"/>
              </w:rPr>
            </w:pPr>
            <w:r w:rsidRPr="008E54A7">
              <w:rPr>
                <w:b/>
                <w:bCs/>
                <w:color w:val="000000"/>
                <w:sz w:val="18"/>
                <w:szCs w:val="18"/>
                <w:lang w:val="en-US" w:eastAsia="sv-SE"/>
              </w:rPr>
              <w:t>Definition of outcome /endpoint clear and OK?</w:t>
            </w:r>
          </w:p>
        </w:tc>
        <w:tc>
          <w:tcPr>
            <w:tcW w:w="285" w:type="pct"/>
            <w:shd w:val="clear" w:color="000000" w:fill="D9D9D9"/>
          </w:tcPr>
          <w:p w:rsidR="00811D34" w:rsidRPr="008E54A7" w:rsidRDefault="00811D34" w:rsidP="007C009B">
            <w:pPr>
              <w:spacing w:after="0" w:line="240" w:lineRule="auto"/>
              <w:jc w:val="center"/>
              <w:rPr>
                <w:b/>
                <w:bCs/>
                <w:color w:val="000000"/>
                <w:sz w:val="18"/>
                <w:szCs w:val="18"/>
                <w:lang w:val="en-US" w:eastAsia="sv-SE"/>
              </w:rPr>
            </w:pPr>
            <w:r w:rsidRPr="008E54A7">
              <w:rPr>
                <w:b/>
                <w:bCs/>
                <w:color w:val="000000"/>
                <w:sz w:val="18"/>
                <w:szCs w:val="18"/>
                <w:lang w:val="en-US" w:eastAsia="sv-SE"/>
              </w:rPr>
              <w:t>Biological mechanism for endpoint plausible?</w:t>
            </w:r>
          </w:p>
        </w:tc>
        <w:tc>
          <w:tcPr>
            <w:tcW w:w="274" w:type="pct"/>
            <w:shd w:val="clear" w:color="000000" w:fill="D9D9D9"/>
          </w:tcPr>
          <w:p w:rsidR="00811D34" w:rsidRPr="008E54A7" w:rsidRDefault="00811D34" w:rsidP="007C009B">
            <w:pPr>
              <w:spacing w:after="0" w:line="240" w:lineRule="auto"/>
              <w:jc w:val="center"/>
              <w:rPr>
                <w:sz w:val="18"/>
                <w:szCs w:val="18"/>
                <w:lang w:eastAsia="sv-SE"/>
              </w:rPr>
            </w:pPr>
            <w:r w:rsidRPr="008E54A7">
              <w:rPr>
                <w:sz w:val="18"/>
                <w:szCs w:val="18"/>
                <w:lang w:eastAsia="sv-SE"/>
              </w:rPr>
              <w:t>Results analysed blind?</w:t>
            </w:r>
          </w:p>
        </w:tc>
      </w:tr>
      <w:tr w:rsidR="00811D34" w:rsidRPr="008E54A7">
        <w:trPr>
          <w:trHeight w:val="720"/>
        </w:trPr>
        <w:tc>
          <w:tcPr>
            <w:tcW w:w="254" w:type="pct"/>
          </w:tcPr>
          <w:p w:rsidR="00811D34" w:rsidRPr="008E54A7" w:rsidRDefault="00811D34" w:rsidP="007C009B">
            <w:pPr>
              <w:spacing w:after="0" w:line="240" w:lineRule="auto"/>
              <w:rPr>
                <w:color w:val="000000"/>
                <w:sz w:val="18"/>
                <w:szCs w:val="18"/>
                <w:lang w:eastAsia="sv-SE"/>
              </w:rPr>
            </w:pPr>
            <w:r>
              <w:rPr>
                <w:color w:val="000000"/>
                <w:sz w:val="18"/>
                <w:szCs w:val="18"/>
                <w:lang w:eastAsia="sv-SE"/>
              </w:rPr>
              <w:t>Avenell, A., et al. (2009).(56)</w:t>
            </w:r>
          </w:p>
        </w:tc>
        <w:tc>
          <w:tcPr>
            <w:tcW w:w="400"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40"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3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3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can't tell</w:t>
            </w:r>
          </w:p>
        </w:tc>
        <w:tc>
          <w:tcPr>
            <w:tcW w:w="352"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40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42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6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8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285"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can't tell</w:t>
            </w:r>
          </w:p>
        </w:tc>
      </w:tr>
      <w:tr w:rsidR="00811D34" w:rsidRPr="008E54A7">
        <w:trPr>
          <w:trHeight w:val="720"/>
        </w:trPr>
        <w:tc>
          <w:tcPr>
            <w:tcW w:w="2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xml:space="preserve">Jorde, R., et al. (2010). </w:t>
            </w:r>
            <w:r>
              <w:rPr>
                <w:color w:val="000000"/>
                <w:sz w:val="18"/>
                <w:szCs w:val="18"/>
                <w:lang w:eastAsia="sv-SE"/>
              </w:rPr>
              <w:t>(61)</w:t>
            </w:r>
          </w:p>
        </w:tc>
        <w:tc>
          <w:tcPr>
            <w:tcW w:w="400"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40"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3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3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352"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40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42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6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8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85"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can't tell</w:t>
            </w:r>
          </w:p>
        </w:tc>
      </w:tr>
      <w:tr w:rsidR="00811D34" w:rsidRPr="008E54A7">
        <w:trPr>
          <w:trHeight w:val="720"/>
        </w:trPr>
        <w:tc>
          <w:tcPr>
            <w:tcW w:w="2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xml:space="preserve">Molgaard, C., et al. (2010). </w:t>
            </w:r>
            <w:r>
              <w:rPr>
                <w:color w:val="000000"/>
                <w:sz w:val="18"/>
                <w:szCs w:val="18"/>
                <w:lang w:eastAsia="sv-SE"/>
              </w:rPr>
              <w:t>(40)</w:t>
            </w:r>
          </w:p>
        </w:tc>
        <w:tc>
          <w:tcPr>
            <w:tcW w:w="400"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40"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35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3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c>
          <w:tcPr>
            <w:tcW w:w="352"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0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c>
          <w:tcPr>
            <w:tcW w:w="3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2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c>
          <w:tcPr>
            <w:tcW w:w="366"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383"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85"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7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r>
      <w:tr w:rsidR="00811D34" w:rsidRPr="008E54A7">
        <w:trPr>
          <w:trHeight w:val="720"/>
        </w:trPr>
        <w:tc>
          <w:tcPr>
            <w:tcW w:w="254" w:type="pct"/>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Urashima, M., et al. (2010)</w:t>
            </w:r>
            <w:r>
              <w:rPr>
                <w:color w:val="000000"/>
                <w:sz w:val="18"/>
                <w:szCs w:val="18"/>
                <w:lang w:eastAsia="sv-SE"/>
              </w:rPr>
              <w:t>.(66)</w:t>
            </w:r>
          </w:p>
        </w:tc>
        <w:tc>
          <w:tcPr>
            <w:tcW w:w="400"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40"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35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3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don't know</w:t>
            </w:r>
          </w:p>
        </w:tc>
        <w:tc>
          <w:tcPr>
            <w:tcW w:w="352"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06"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NO/NA</w:t>
            </w:r>
          </w:p>
        </w:tc>
        <w:tc>
          <w:tcPr>
            <w:tcW w:w="35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423"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NO/NA</w:t>
            </w:r>
          </w:p>
        </w:tc>
        <w:tc>
          <w:tcPr>
            <w:tcW w:w="366"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NO/NA</w:t>
            </w:r>
          </w:p>
        </w:tc>
        <w:tc>
          <w:tcPr>
            <w:tcW w:w="383"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NO/NA</w:t>
            </w:r>
          </w:p>
        </w:tc>
        <w:tc>
          <w:tcPr>
            <w:tcW w:w="27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85"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274" w:type="pct"/>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r>
    </w:tbl>
    <w:p w:rsidR="00811D34" w:rsidRDefault="00811D34">
      <w:r>
        <w:br w:type="page"/>
      </w:r>
    </w:p>
    <w:tbl>
      <w:tblPr>
        <w:tblW w:w="10440" w:type="dxa"/>
        <w:tblInd w:w="55" w:type="dxa"/>
        <w:tblCellMar>
          <w:left w:w="70" w:type="dxa"/>
          <w:right w:w="70" w:type="dxa"/>
        </w:tblCellMar>
        <w:tblLook w:val="00A0"/>
      </w:tblPr>
      <w:tblGrid>
        <w:gridCol w:w="960"/>
        <w:gridCol w:w="1400"/>
        <w:gridCol w:w="1540"/>
        <w:gridCol w:w="1240"/>
        <w:gridCol w:w="1520"/>
        <w:gridCol w:w="1120"/>
        <w:gridCol w:w="1420"/>
        <w:gridCol w:w="1240"/>
      </w:tblGrid>
      <w:tr w:rsidR="00811D34" w:rsidRPr="008E54A7">
        <w:trPr>
          <w:trHeight w:val="1920"/>
        </w:trPr>
        <w:tc>
          <w:tcPr>
            <w:tcW w:w="960" w:type="dxa"/>
            <w:tcBorders>
              <w:top w:val="single" w:sz="4" w:space="0" w:color="auto"/>
              <w:left w:val="single" w:sz="4" w:space="0" w:color="auto"/>
              <w:bottom w:val="single" w:sz="4" w:space="0" w:color="auto"/>
              <w:right w:val="single" w:sz="4" w:space="0" w:color="auto"/>
            </w:tcBorders>
            <w:shd w:val="clear" w:color="000000" w:fill="D9D9D9"/>
          </w:tcPr>
          <w:p w:rsidR="00811D34" w:rsidRPr="008E54A7" w:rsidRDefault="00811D34" w:rsidP="007C009B">
            <w:pPr>
              <w:spacing w:after="0" w:line="240" w:lineRule="auto"/>
              <w:rPr>
                <w:b/>
                <w:bCs/>
                <w:color w:val="000000"/>
                <w:sz w:val="18"/>
                <w:szCs w:val="18"/>
                <w:lang w:eastAsia="sv-SE"/>
              </w:rPr>
            </w:pPr>
            <w:r w:rsidRPr="008E54A7">
              <w:rPr>
                <w:b/>
                <w:bCs/>
                <w:color w:val="000000"/>
                <w:sz w:val="18"/>
                <w:szCs w:val="18"/>
                <w:lang w:eastAsia="sv-SE"/>
              </w:rPr>
              <w:t>Author Year Journal /Source</w:t>
            </w:r>
          </w:p>
        </w:tc>
        <w:tc>
          <w:tcPr>
            <w:tcW w:w="140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 xml:space="preserve">In statistical analysis imbalances regarding possible confounding  in groups taken into account? </w:t>
            </w:r>
          </w:p>
        </w:tc>
        <w:tc>
          <w:tcPr>
            <w:tcW w:w="154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Valid biomarkers used to study compliance with dietary exposure?</w:t>
            </w:r>
          </w:p>
        </w:tc>
        <w:tc>
          <w:tcPr>
            <w:tcW w:w="124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Possible use of medication /supplements taken into account?</w:t>
            </w:r>
          </w:p>
        </w:tc>
        <w:tc>
          <w:tcPr>
            <w:tcW w:w="152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sz w:val="18"/>
                <w:szCs w:val="18"/>
                <w:lang w:val="en-US" w:eastAsia="sv-SE"/>
              </w:rPr>
            </w:pPr>
            <w:r w:rsidRPr="008E54A7">
              <w:rPr>
                <w:sz w:val="18"/>
                <w:szCs w:val="18"/>
                <w:lang w:val="en-US" w:eastAsia="sv-SE"/>
              </w:rPr>
              <w:t>Between measurement variation minimised /standardised?</w:t>
            </w:r>
          </w:p>
        </w:tc>
        <w:tc>
          <w:tcPr>
            <w:tcW w:w="112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sz w:val="18"/>
                <w:szCs w:val="18"/>
                <w:lang w:val="en-US" w:eastAsia="sv-SE"/>
              </w:rPr>
            </w:pPr>
            <w:r w:rsidRPr="008E54A7">
              <w:rPr>
                <w:sz w:val="18"/>
                <w:szCs w:val="18"/>
                <w:lang w:val="en-US" w:eastAsia="sv-SE"/>
              </w:rPr>
              <w:t>Smallest effect clinically relevant /reasonable?</w:t>
            </w:r>
          </w:p>
        </w:tc>
        <w:tc>
          <w:tcPr>
            <w:tcW w:w="142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color w:val="000000"/>
                <w:sz w:val="18"/>
                <w:szCs w:val="18"/>
                <w:lang w:val="en-US" w:eastAsia="sv-SE"/>
              </w:rPr>
            </w:pPr>
            <w:r w:rsidRPr="008E54A7">
              <w:rPr>
                <w:color w:val="000000"/>
                <w:sz w:val="18"/>
                <w:szCs w:val="18"/>
                <w:lang w:val="en-US" w:eastAsia="sv-SE"/>
              </w:rPr>
              <w:t xml:space="preserve">No possible conflicts of interest affecting the study quality? </w:t>
            </w:r>
          </w:p>
        </w:tc>
        <w:tc>
          <w:tcPr>
            <w:tcW w:w="1240" w:type="dxa"/>
            <w:tcBorders>
              <w:top w:val="single" w:sz="4" w:space="0" w:color="auto"/>
              <w:left w:val="nil"/>
              <w:bottom w:val="single" w:sz="4" w:space="0" w:color="auto"/>
              <w:right w:val="single" w:sz="4" w:space="0" w:color="auto"/>
            </w:tcBorders>
            <w:shd w:val="clear" w:color="000000" w:fill="D9D9D9"/>
          </w:tcPr>
          <w:p w:rsidR="00811D34" w:rsidRPr="008E54A7" w:rsidRDefault="00811D34" w:rsidP="007C009B">
            <w:pPr>
              <w:spacing w:after="0" w:line="240" w:lineRule="auto"/>
              <w:jc w:val="center"/>
              <w:rPr>
                <w:color w:val="000000"/>
                <w:sz w:val="18"/>
                <w:szCs w:val="18"/>
                <w:lang w:eastAsia="sv-SE"/>
              </w:rPr>
            </w:pPr>
            <w:r w:rsidRPr="008E54A7">
              <w:rPr>
                <w:color w:val="000000"/>
                <w:sz w:val="18"/>
                <w:szCs w:val="18"/>
                <w:lang w:eastAsia="sv-SE"/>
              </w:rPr>
              <w:t>Comments</w:t>
            </w:r>
          </w:p>
        </w:tc>
      </w:tr>
      <w:tr w:rsidR="00811D34" w:rsidRPr="008E54A7">
        <w:trPr>
          <w:trHeight w:val="720"/>
        </w:trPr>
        <w:tc>
          <w:tcPr>
            <w:tcW w:w="960" w:type="dxa"/>
            <w:tcBorders>
              <w:top w:val="nil"/>
              <w:left w:val="single" w:sz="4" w:space="0" w:color="auto"/>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xml:space="preserve">Avenell, A., et al. (2009). </w:t>
            </w:r>
            <w:r>
              <w:rPr>
                <w:color w:val="000000"/>
                <w:sz w:val="18"/>
                <w:szCs w:val="18"/>
                <w:lang w:eastAsia="sv-SE"/>
              </w:rPr>
              <w:t>(56(</w:t>
            </w:r>
          </w:p>
        </w:tc>
        <w:tc>
          <w:tcPr>
            <w:tcW w:w="140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5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15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w:t>
            </w:r>
          </w:p>
        </w:tc>
        <w:tc>
          <w:tcPr>
            <w:tcW w:w="11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4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w:t>
            </w:r>
          </w:p>
        </w:tc>
      </w:tr>
      <w:tr w:rsidR="00811D34" w:rsidRPr="008E54A7">
        <w:trPr>
          <w:trHeight w:val="720"/>
        </w:trPr>
        <w:tc>
          <w:tcPr>
            <w:tcW w:w="960" w:type="dxa"/>
            <w:tcBorders>
              <w:top w:val="nil"/>
              <w:left w:val="single" w:sz="4" w:space="0" w:color="auto"/>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xml:space="preserve">Jorde, R., et al. (2010). </w:t>
            </w:r>
            <w:r>
              <w:rPr>
                <w:color w:val="000000"/>
                <w:sz w:val="18"/>
                <w:szCs w:val="18"/>
                <w:lang w:eastAsia="sv-SE"/>
              </w:rPr>
              <w:t>(61)</w:t>
            </w:r>
          </w:p>
        </w:tc>
        <w:tc>
          <w:tcPr>
            <w:tcW w:w="140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5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5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w:t>
            </w:r>
          </w:p>
        </w:tc>
        <w:tc>
          <w:tcPr>
            <w:tcW w:w="11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14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val="en-US" w:eastAsia="sv-SE"/>
              </w:rPr>
            </w:pPr>
            <w:r w:rsidRPr="008E54A7">
              <w:rPr>
                <w:color w:val="000000"/>
                <w:sz w:val="18"/>
                <w:szCs w:val="18"/>
                <w:lang w:val="en-US" w:eastAsia="sv-SE"/>
              </w:rPr>
              <w:t>High doses of vitamin D</w:t>
            </w:r>
          </w:p>
        </w:tc>
      </w:tr>
      <w:tr w:rsidR="00811D34" w:rsidRPr="008E54A7">
        <w:trPr>
          <w:trHeight w:val="720"/>
        </w:trPr>
        <w:tc>
          <w:tcPr>
            <w:tcW w:w="960" w:type="dxa"/>
            <w:tcBorders>
              <w:top w:val="nil"/>
              <w:left w:val="single" w:sz="4" w:space="0" w:color="auto"/>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xml:space="preserve">Molgaard, C., et al. (2010). </w:t>
            </w:r>
            <w:r>
              <w:rPr>
                <w:color w:val="000000"/>
                <w:sz w:val="18"/>
                <w:szCs w:val="18"/>
                <w:lang w:eastAsia="sv-SE"/>
              </w:rPr>
              <w:t>(40</w:t>
            </w:r>
          </w:p>
        </w:tc>
        <w:tc>
          <w:tcPr>
            <w:tcW w:w="140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5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not reported</w:t>
            </w:r>
          </w:p>
        </w:tc>
        <w:tc>
          <w:tcPr>
            <w:tcW w:w="15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w:t>
            </w:r>
          </w:p>
        </w:tc>
        <w:tc>
          <w:tcPr>
            <w:tcW w:w="11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w:t>
            </w:r>
          </w:p>
        </w:tc>
        <w:tc>
          <w:tcPr>
            <w:tcW w:w="142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w:t>
            </w:r>
          </w:p>
        </w:tc>
      </w:tr>
      <w:tr w:rsidR="00811D34" w:rsidRPr="008E54A7">
        <w:trPr>
          <w:trHeight w:val="720"/>
        </w:trPr>
        <w:tc>
          <w:tcPr>
            <w:tcW w:w="960" w:type="dxa"/>
            <w:tcBorders>
              <w:top w:val="nil"/>
              <w:left w:val="single" w:sz="4" w:space="0" w:color="auto"/>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Urashima, M., et al. (2010)</w:t>
            </w:r>
            <w:r>
              <w:rPr>
                <w:color w:val="000000"/>
                <w:sz w:val="18"/>
                <w:szCs w:val="18"/>
                <w:lang w:eastAsia="sv-SE"/>
              </w:rPr>
              <w:t>(66)</w:t>
            </w:r>
          </w:p>
        </w:tc>
        <w:tc>
          <w:tcPr>
            <w:tcW w:w="140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154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no</w:t>
            </w:r>
          </w:p>
        </w:tc>
        <w:tc>
          <w:tcPr>
            <w:tcW w:w="124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yes</w:t>
            </w:r>
          </w:p>
        </w:tc>
        <w:tc>
          <w:tcPr>
            <w:tcW w:w="152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can't tell</w:t>
            </w:r>
          </w:p>
        </w:tc>
        <w:tc>
          <w:tcPr>
            <w:tcW w:w="112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na</w:t>
            </w:r>
          </w:p>
        </w:tc>
        <w:tc>
          <w:tcPr>
            <w:tcW w:w="1420" w:type="dxa"/>
            <w:tcBorders>
              <w:top w:val="nil"/>
              <w:left w:val="nil"/>
              <w:bottom w:val="single" w:sz="4" w:space="0" w:color="auto"/>
              <w:right w:val="single" w:sz="4" w:space="0" w:color="auto"/>
            </w:tcBorders>
            <w:noWrap/>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can't tell</w:t>
            </w:r>
          </w:p>
        </w:tc>
        <w:tc>
          <w:tcPr>
            <w:tcW w:w="1240" w:type="dxa"/>
            <w:tcBorders>
              <w:top w:val="nil"/>
              <w:left w:val="nil"/>
              <w:bottom w:val="single" w:sz="4" w:space="0" w:color="auto"/>
              <w:right w:val="single" w:sz="4" w:space="0" w:color="auto"/>
            </w:tcBorders>
          </w:tcPr>
          <w:p w:rsidR="00811D34" w:rsidRPr="008E54A7" w:rsidRDefault="00811D34" w:rsidP="007C009B">
            <w:pPr>
              <w:spacing w:after="0" w:line="240" w:lineRule="auto"/>
              <w:rPr>
                <w:color w:val="000000"/>
                <w:sz w:val="18"/>
                <w:szCs w:val="18"/>
                <w:lang w:eastAsia="sv-SE"/>
              </w:rPr>
            </w:pPr>
            <w:r w:rsidRPr="008E54A7">
              <w:rPr>
                <w:color w:val="000000"/>
                <w:sz w:val="18"/>
                <w:szCs w:val="18"/>
                <w:lang w:eastAsia="sv-SE"/>
              </w:rPr>
              <w:t> </w:t>
            </w:r>
          </w:p>
        </w:tc>
      </w:tr>
    </w:tbl>
    <w:p w:rsidR="00811D34" w:rsidRDefault="00811D34">
      <w:r>
        <w:br w:type="page"/>
      </w:r>
    </w:p>
    <w:p w:rsidR="00811D34" w:rsidRPr="00D16964" w:rsidRDefault="00811D34" w:rsidP="007C009B">
      <w:pPr>
        <w:rPr>
          <w:sz w:val="16"/>
          <w:szCs w:val="16"/>
        </w:rPr>
      </w:pPr>
    </w:p>
    <w:tbl>
      <w:tblPr>
        <w:tblW w:w="5000" w:type="pct"/>
        <w:tblLayout w:type="fixed"/>
        <w:tblCellMar>
          <w:left w:w="70" w:type="dxa"/>
          <w:right w:w="70" w:type="dxa"/>
        </w:tblCellMar>
        <w:tblLook w:val="00A0"/>
      </w:tblPr>
      <w:tblGrid>
        <w:gridCol w:w="5"/>
        <w:gridCol w:w="1062"/>
        <w:gridCol w:w="777"/>
        <w:gridCol w:w="941"/>
        <w:gridCol w:w="1544"/>
        <w:gridCol w:w="1697"/>
        <w:gridCol w:w="1280"/>
        <w:gridCol w:w="1982"/>
        <w:gridCol w:w="1418"/>
        <w:gridCol w:w="1418"/>
        <w:gridCol w:w="1974"/>
      </w:tblGrid>
      <w:tr w:rsidR="00811D34" w:rsidRPr="00CD7B99">
        <w:trPr>
          <w:trHeight w:val="300"/>
        </w:trPr>
        <w:tc>
          <w:tcPr>
            <w:tcW w:w="987" w:type="pct"/>
            <w:gridSpan w:val="4"/>
            <w:tcBorders>
              <w:top w:val="single" w:sz="4" w:space="0" w:color="auto"/>
              <w:left w:val="single" w:sz="4" w:space="0" w:color="auto"/>
              <w:bottom w:val="single" w:sz="4" w:space="0" w:color="auto"/>
              <w:right w:val="nil"/>
            </w:tcBorders>
            <w:shd w:val="clear" w:color="000000" w:fill="A6A6A6"/>
            <w:noWrap/>
            <w:vAlign w:val="bottom"/>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VITAMIN D, SYSTEMATIC REVIEWS</w:t>
            </w:r>
          </w:p>
        </w:tc>
        <w:tc>
          <w:tcPr>
            <w:tcW w:w="548"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602"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454"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703"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503"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503" w:type="pct"/>
            <w:tcBorders>
              <w:top w:val="single" w:sz="4" w:space="0" w:color="auto"/>
              <w:left w:val="nil"/>
              <w:bottom w:val="single" w:sz="4" w:space="0" w:color="auto"/>
              <w:right w:val="nil"/>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c>
          <w:tcPr>
            <w:tcW w:w="700" w:type="pct"/>
            <w:tcBorders>
              <w:top w:val="single" w:sz="4" w:space="0" w:color="auto"/>
              <w:left w:val="nil"/>
              <w:bottom w:val="single" w:sz="4" w:space="0" w:color="auto"/>
              <w:right w:val="single" w:sz="4" w:space="0" w:color="auto"/>
            </w:tcBorders>
            <w:shd w:val="clear" w:color="000000" w:fill="A6A6A6"/>
            <w:noWrap/>
            <w:vAlign w:val="bottom"/>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 </w:t>
            </w:r>
          </w:p>
        </w:tc>
      </w:tr>
      <w:tr w:rsidR="00811D34" w:rsidRPr="001767DA">
        <w:trPr>
          <w:trHeight w:val="1665"/>
        </w:trPr>
        <w:tc>
          <w:tcPr>
            <w:tcW w:w="377" w:type="pct"/>
            <w:gridSpan w:val="2"/>
            <w:tcBorders>
              <w:top w:val="nil"/>
              <w:left w:val="single" w:sz="4" w:space="0" w:color="auto"/>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Author Year Journal /Source</w:t>
            </w:r>
          </w:p>
        </w:tc>
        <w:tc>
          <w:tcPr>
            <w:tcW w:w="276"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Summary of the  study quality</w:t>
            </w:r>
          </w:p>
        </w:tc>
        <w:tc>
          <w:tcPr>
            <w:tcW w:w="334"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Intervention or exposure</w:t>
            </w:r>
          </w:p>
        </w:tc>
        <w:tc>
          <w:tcPr>
            <w:tcW w:w="548" w:type="pct"/>
            <w:tcBorders>
              <w:top w:val="nil"/>
              <w:left w:val="nil"/>
              <w:bottom w:val="single" w:sz="4" w:space="0" w:color="auto"/>
              <w:right w:val="single" w:sz="4" w:space="0" w:color="auto"/>
            </w:tcBorders>
            <w:shd w:val="clear" w:color="000000" w:fill="D9D9D9"/>
            <w:noWrap/>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Outcome</w:t>
            </w:r>
          </w:p>
        </w:tc>
        <w:tc>
          <w:tcPr>
            <w:tcW w:w="602"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Study design included</w:t>
            </w:r>
          </w:p>
        </w:tc>
        <w:tc>
          <w:tcPr>
            <w:tcW w:w="454"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Healthy population at baseline?</w:t>
            </w:r>
          </w:p>
        </w:tc>
        <w:tc>
          <w:tcPr>
            <w:tcW w:w="703"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 xml:space="preserve">Concerning intervention studies: Only included Vit D interventions (or in combination with calcium) </w:t>
            </w:r>
          </w:p>
        </w:tc>
        <w:tc>
          <w:tcPr>
            <w:tcW w:w="503"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comparison and control group?</w:t>
            </w:r>
          </w:p>
        </w:tc>
        <w:tc>
          <w:tcPr>
            <w:tcW w:w="503"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outcome definitions?</w:t>
            </w:r>
          </w:p>
        </w:tc>
        <w:tc>
          <w:tcPr>
            <w:tcW w:w="700" w:type="pct"/>
            <w:tcBorders>
              <w:top w:val="nil"/>
              <w:left w:val="nil"/>
              <w:bottom w:val="single" w:sz="4" w:space="0" w:color="auto"/>
              <w:right w:val="single" w:sz="4" w:space="0" w:color="auto"/>
            </w:tcBorders>
            <w:shd w:val="clear" w:color="000000"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study designs (need separate reporting if two or more different designs are included)?</w:t>
            </w:r>
          </w:p>
        </w:tc>
      </w:tr>
      <w:tr w:rsidR="00811D34" w:rsidRPr="00CD7B99">
        <w:trPr>
          <w:gridBefore w:val="1"/>
          <w:trHeight w:val="6321"/>
        </w:trPr>
        <w:tc>
          <w:tcPr>
            <w:tcW w:w="377" w:type="pct"/>
            <w:tcBorders>
              <w:top w:val="single" w:sz="4" w:space="0" w:color="auto"/>
              <w:left w:val="single" w:sz="4" w:space="0" w:color="auto"/>
              <w:bottom w:val="single" w:sz="4" w:space="0" w:color="auto"/>
              <w:right w:val="single" w:sz="4" w:space="0" w:color="auto"/>
            </w:tcBorders>
          </w:tcPr>
          <w:p w:rsidR="00811D34" w:rsidRPr="00CD7B99" w:rsidRDefault="00811D34" w:rsidP="003B031C">
            <w:pPr>
              <w:spacing w:after="0" w:line="240" w:lineRule="auto"/>
              <w:rPr>
                <w:color w:val="000000"/>
                <w:sz w:val="20"/>
                <w:szCs w:val="20"/>
                <w:lang w:eastAsia="sv-SE"/>
              </w:rPr>
            </w:pPr>
            <w:r w:rsidRPr="00CD7B99">
              <w:rPr>
                <w:color w:val="000000"/>
                <w:sz w:val="20"/>
                <w:szCs w:val="20"/>
                <w:lang w:eastAsia="sv-SE"/>
              </w:rPr>
              <w:t xml:space="preserve">Avenell  et al </w:t>
            </w:r>
            <w:r>
              <w:rPr>
                <w:color w:val="000000"/>
                <w:sz w:val="20"/>
                <w:szCs w:val="20"/>
                <w:lang w:eastAsia="sv-SE"/>
              </w:rPr>
              <w:t xml:space="preserve"> </w:t>
            </w:r>
            <w:r w:rsidRPr="00CD7B99">
              <w:rPr>
                <w:color w:val="000000"/>
                <w:sz w:val="20"/>
                <w:szCs w:val="20"/>
                <w:lang w:eastAsia="sv-SE"/>
              </w:rPr>
              <w:t>2009</w:t>
            </w:r>
            <w:r>
              <w:rPr>
                <w:color w:val="000000"/>
                <w:sz w:val="20"/>
                <w:szCs w:val="20"/>
                <w:lang w:eastAsia="sv-SE"/>
              </w:rPr>
              <w:t xml:space="preserve"> (35)</w:t>
            </w:r>
          </w:p>
        </w:tc>
        <w:tc>
          <w:tcPr>
            <w:tcW w:w="276" w:type="pct"/>
            <w:tcBorders>
              <w:top w:val="single" w:sz="4" w:space="0" w:color="auto"/>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A</w:t>
            </w:r>
          </w:p>
        </w:tc>
        <w:tc>
          <w:tcPr>
            <w:tcW w:w="334" w:type="pct"/>
            <w:tcBorders>
              <w:top w:val="single" w:sz="4" w:space="0" w:color="auto"/>
              <w:left w:val="nil"/>
              <w:bottom w:val="single" w:sz="4" w:space="0" w:color="auto"/>
              <w:right w:val="single" w:sz="4" w:space="0" w:color="auto"/>
            </w:tcBorders>
          </w:tcPr>
          <w:p w:rsidR="00811D34" w:rsidRDefault="00811D34" w:rsidP="007C009B">
            <w:pPr>
              <w:spacing w:after="0" w:line="240" w:lineRule="auto"/>
              <w:rPr>
                <w:color w:val="000000"/>
                <w:sz w:val="20"/>
                <w:szCs w:val="20"/>
                <w:lang w:val="en-US" w:eastAsia="sv-SE"/>
              </w:rPr>
            </w:pPr>
            <w:r w:rsidRPr="00CD7B99">
              <w:rPr>
                <w:color w:val="000000"/>
                <w:sz w:val="20"/>
                <w:szCs w:val="20"/>
                <w:lang w:val="en-US" w:eastAsia="sv-SE"/>
              </w:rPr>
              <w:t>Vitamin D and vitamin D-related conpound with or without calcium</w:t>
            </w:r>
          </w:p>
          <w:p w:rsidR="00811D34" w:rsidRDefault="00811D34" w:rsidP="007C009B">
            <w:pPr>
              <w:spacing w:after="0" w:line="240" w:lineRule="auto"/>
              <w:rPr>
                <w:color w:val="000000"/>
                <w:sz w:val="20"/>
                <w:szCs w:val="20"/>
                <w:lang w:val="en-US" w:eastAsia="sv-SE"/>
              </w:rPr>
            </w:pPr>
          </w:p>
          <w:p w:rsidR="00811D34" w:rsidRDefault="00811D34" w:rsidP="007C009B">
            <w:pPr>
              <w:spacing w:after="0" w:line="240" w:lineRule="auto"/>
              <w:rPr>
                <w:color w:val="000000"/>
                <w:sz w:val="20"/>
                <w:szCs w:val="20"/>
                <w:lang w:val="en-US" w:eastAsia="sv-SE"/>
              </w:rPr>
            </w:pPr>
          </w:p>
          <w:p w:rsidR="00811D34" w:rsidRDefault="00811D34" w:rsidP="007C009B">
            <w:pPr>
              <w:spacing w:after="0" w:line="240" w:lineRule="auto"/>
              <w:rPr>
                <w:color w:val="000000"/>
                <w:sz w:val="20"/>
                <w:szCs w:val="20"/>
                <w:lang w:val="en-US" w:eastAsia="sv-SE"/>
              </w:rPr>
            </w:pPr>
          </w:p>
          <w:p w:rsidR="00811D34" w:rsidRPr="00CD7B99" w:rsidRDefault="00811D34" w:rsidP="007C009B">
            <w:pPr>
              <w:spacing w:after="0" w:line="240" w:lineRule="auto"/>
              <w:rPr>
                <w:color w:val="000000"/>
                <w:sz w:val="20"/>
                <w:szCs w:val="20"/>
                <w:lang w:val="en-US" w:eastAsia="sv-SE"/>
              </w:rPr>
            </w:pPr>
          </w:p>
        </w:tc>
        <w:tc>
          <w:tcPr>
            <w:tcW w:w="548" w:type="pct"/>
            <w:tcBorders>
              <w:top w:val="single" w:sz="4" w:space="0" w:color="auto"/>
              <w:left w:val="nil"/>
              <w:bottom w:val="single" w:sz="4" w:space="0" w:color="auto"/>
              <w:right w:val="single" w:sz="4" w:space="0" w:color="auto"/>
            </w:tcBorders>
          </w:tcPr>
          <w:p w:rsidR="00811D34" w:rsidRDefault="00811D34" w:rsidP="007C009B">
            <w:pPr>
              <w:spacing w:after="0" w:line="240" w:lineRule="auto"/>
              <w:rPr>
                <w:color w:val="000000"/>
                <w:sz w:val="20"/>
                <w:szCs w:val="20"/>
                <w:lang w:val="en-US" w:eastAsia="sv-SE"/>
              </w:rPr>
            </w:pPr>
            <w:r w:rsidRPr="00CD7B99">
              <w:rPr>
                <w:color w:val="000000"/>
                <w:sz w:val="20"/>
                <w:szCs w:val="20"/>
                <w:lang w:val="en-US" w:eastAsia="sv-SE"/>
              </w:rPr>
              <w:t>Hip fracture (primary outcome), non-vertebral, vertebral or any new fracture, adverse effects</w:t>
            </w:r>
          </w:p>
          <w:p w:rsidR="00811D34" w:rsidRPr="00CD7B99" w:rsidRDefault="00811D34" w:rsidP="007C009B">
            <w:pPr>
              <w:spacing w:after="0" w:line="240" w:lineRule="auto"/>
              <w:rPr>
                <w:color w:val="000000"/>
                <w:sz w:val="20"/>
                <w:szCs w:val="20"/>
                <w:lang w:val="en-US" w:eastAsia="sv-SE"/>
              </w:rPr>
            </w:pPr>
          </w:p>
        </w:tc>
        <w:tc>
          <w:tcPr>
            <w:tcW w:w="602"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RCT and quasi-randomised trials</w:t>
            </w:r>
          </w:p>
        </w:tc>
        <w:tc>
          <w:tcPr>
            <w:tcW w:w="454"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Elderly (menn over 65 and postmenopausal women). Not restricted to healthy persons</w:t>
            </w:r>
          </w:p>
        </w:tc>
        <w:tc>
          <w:tcPr>
            <w:tcW w:w="7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 (incl. Analouges)</w:t>
            </w:r>
          </w:p>
        </w:tc>
        <w:tc>
          <w:tcPr>
            <w:tcW w:w="5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0"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r>
      <w:tr w:rsidR="00811D34" w:rsidRPr="001767DA">
        <w:trPr>
          <w:gridBefore w:val="1"/>
          <w:trHeight w:val="1860"/>
        </w:trPr>
        <w:tc>
          <w:tcPr>
            <w:tcW w:w="377" w:type="pct"/>
            <w:tcBorders>
              <w:top w:val="single" w:sz="4" w:space="0" w:color="auto"/>
              <w:left w:val="single" w:sz="4" w:space="0" w:color="auto"/>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Author Year Journal /Source</w:t>
            </w:r>
          </w:p>
        </w:tc>
        <w:tc>
          <w:tcPr>
            <w:tcW w:w="276"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Summary of the  study quality</w:t>
            </w:r>
          </w:p>
        </w:tc>
        <w:tc>
          <w:tcPr>
            <w:tcW w:w="334"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Intervention or exposure</w:t>
            </w:r>
          </w:p>
        </w:tc>
        <w:tc>
          <w:tcPr>
            <w:tcW w:w="548"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Outcome</w:t>
            </w:r>
          </w:p>
        </w:tc>
        <w:tc>
          <w:tcPr>
            <w:tcW w:w="602"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Study design included</w:t>
            </w:r>
          </w:p>
        </w:tc>
        <w:tc>
          <w:tcPr>
            <w:tcW w:w="454"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Healthy population at baseline?</w:t>
            </w:r>
          </w:p>
        </w:tc>
        <w:tc>
          <w:tcPr>
            <w:tcW w:w="703"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 xml:space="preserve">Concerning intervention studies: Only included Vit D interventions (or in combination with calcium) </w:t>
            </w:r>
          </w:p>
        </w:tc>
        <w:tc>
          <w:tcPr>
            <w:tcW w:w="503"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comparison and control group?</w:t>
            </w:r>
          </w:p>
        </w:tc>
        <w:tc>
          <w:tcPr>
            <w:tcW w:w="503"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outcome definitions?</w:t>
            </w:r>
          </w:p>
        </w:tc>
        <w:tc>
          <w:tcPr>
            <w:tcW w:w="700"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study designs (need separate reporting if two or more different designs are included)?</w:t>
            </w:r>
          </w:p>
        </w:tc>
      </w:tr>
      <w:tr w:rsidR="00811D34" w:rsidRPr="00CD7B99">
        <w:trPr>
          <w:gridBefore w:val="1"/>
          <w:trHeight w:val="1860"/>
        </w:trPr>
        <w:tc>
          <w:tcPr>
            <w:tcW w:w="377" w:type="pct"/>
            <w:tcBorders>
              <w:top w:val="nil"/>
              <w:left w:val="single" w:sz="4" w:space="0" w:color="auto"/>
              <w:bottom w:val="single" w:sz="4" w:space="0" w:color="auto"/>
              <w:right w:val="single" w:sz="4" w:space="0" w:color="auto"/>
            </w:tcBorders>
          </w:tcPr>
          <w:p w:rsidR="00811D34" w:rsidRPr="00CD7B99" w:rsidRDefault="00811D34" w:rsidP="003B031C">
            <w:pPr>
              <w:spacing w:after="0" w:line="240" w:lineRule="auto"/>
              <w:rPr>
                <w:color w:val="000000"/>
                <w:sz w:val="20"/>
                <w:szCs w:val="20"/>
                <w:lang w:eastAsia="sv-SE"/>
              </w:rPr>
            </w:pPr>
            <w:r w:rsidRPr="00CD7B99">
              <w:rPr>
                <w:color w:val="000000"/>
                <w:sz w:val="20"/>
                <w:szCs w:val="20"/>
                <w:lang w:eastAsia="sv-SE"/>
              </w:rPr>
              <w:t xml:space="preserve">Bjelakovic et al </w:t>
            </w:r>
            <w:r>
              <w:rPr>
                <w:color w:val="000000"/>
                <w:sz w:val="20"/>
                <w:szCs w:val="20"/>
                <w:lang w:eastAsia="sv-SE"/>
              </w:rPr>
              <w:t xml:space="preserve"> </w:t>
            </w:r>
            <w:r w:rsidRPr="00CD7B99">
              <w:rPr>
                <w:color w:val="000000"/>
                <w:sz w:val="20"/>
                <w:szCs w:val="20"/>
                <w:lang w:eastAsia="sv-SE"/>
              </w:rPr>
              <w:t>2011</w:t>
            </w:r>
            <w:r>
              <w:rPr>
                <w:color w:val="000000"/>
                <w:sz w:val="20"/>
                <w:szCs w:val="20"/>
                <w:lang w:eastAsia="sv-SE"/>
              </w:rPr>
              <w:t xml:space="preserve">(57) </w:t>
            </w:r>
          </w:p>
        </w:tc>
        <w:tc>
          <w:tcPr>
            <w:tcW w:w="276"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sz w:val="20"/>
                <w:szCs w:val="20"/>
                <w:lang w:eastAsia="sv-SE"/>
              </w:rPr>
            </w:pPr>
            <w:r w:rsidRPr="00CD7B99">
              <w:rPr>
                <w:sz w:val="20"/>
                <w:szCs w:val="20"/>
                <w:lang w:eastAsia="sv-SE"/>
              </w:rPr>
              <w:t>A</w:t>
            </w:r>
          </w:p>
        </w:tc>
        <w:tc>
          <w:tcPr>
            <w:tcW w:w="334"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Vitamin D. Although the review also includes active forms of vitamin D, these results are not included in our SLR</w:t>
            </w:r>
          </w:p>
        </w:tc>
        <w:tc>
          <w:tcPr>
            <w:tcW w:w="548"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All-cause mortality (primary)</w:t>
            </w:r>
          </w:p>
        </w:tc>
        <w:tc>
          <w:tcPr>
            <w:tcW w:w="602"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RCT</w:t>
            </w:r>
          </w:p>
        </w:tc>
        <w:tc>
          <w:tcPr>
            <w:tcW w:w="454"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3"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0"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r>
      <w:tr w:rsidR="00811D34" w:rsidRPr="00CD7B99">
        <w:trPr>
          <w:gridBefore w:val="1"/>
          <w:trHeight w:val="660"/>
        </w:trPr>
        <w:tc>
          <w:tcPr>
            <w:tcW w:w="377" w:type="pct"/>
            <w:tcBorders>
              <w:top w:val="nil"/>
              <w:left w:val="single" w:sz="4" w:space="0" w:color="auto"/>
              <w:bottom w:val="single" w:sz="4" w:space="0" w:color="auto"/>
              <w:right w:val="single" w:sz="4" w:space="0" w:color="auto"/>
            </w:tcBorders>
          </w:tcPr>
          <w:p w:rsidR="00811D34" w:rsidRPr="00CD7B99" w:rsidRDefault="00811D34" w:rsidP="003B031C">
            <w:pPr>
              <w:spacing w:after="0" w:line="240" w:lineRule="auto"/>
              <w:rPr>
                <w:color w:val="000000"/>
                <w:sz w:val="20"/>
                <w:szCs w:val="20"/>
                <w:lang w:eastAsia="sv-SE"/>
              </w:rPr>
            </w:pPr>
            <w:r w:rsidRPr="00CD7B99">
              <w:rPr>
                <w:color w:val="000000"/>
                <w:sz w:val="20"/>
                <w:szCs w:val="20"/>
                <w:lang w:eastAsia="sv-SE"/>
              </w:rPr>
              <w:t xml:space="preserve">Black et al </w:t>
            </w:r>
            <w:r>
              <w:rPr>
                <w:color w:val="000000"/>
                <w:sz w:val="20"/>
                <w:szCs w:val="20"/>
                <w:lang w:eastAsia="sv-SE"/>
              </w:rPr>
              <w:t xml:space="preserve"> </w:t>
            </w:r>
            <w:r w:rsidRPr="00CD7B99">
              <w:rPr>
                <w:color w:val="000000"/>
                <w:sz w:val="20"/>
                <w:szCs w:val="20"/>
                <w:lang w:eastAsia="sv-SE"/>
              </w:rPr>
              <w:t>2012</w:t>
            </w:r>
            <w:r>
              <w:rPr>
                <w:color w:val="000000"/>
                <w:sz w:val="20"/>
                <w:szCs w:val="20"/>
                <w:lang w:eastAsia="sv-SE"/>
              </w:rPr>
              <w:t xml:space="preserve"> (30)</w:t>
            </w:r>
          </w:p>
        </w:tc>
        <w:tc>
          <w:tcPr>
            <w:tcW w:w="276"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C</w:t>
            </w:r>
          </w:p>
        </w:tc>
        <w:tc>
          <w:tcPr>
            <w:tcW w:w="334"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Vitamin D supplements</w:t>
            </w:r>
          </w:p>
        </w:tc>
        <w:tc>
          <w:tcPr>
            <w:tcW w:w="548"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S-25(OH)D</w:t>
            </w:r>
          </w:p>
        </w:tc>
        <w:tc>
          <w:tcPr>
            <w:tcW w:w="602"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RCTs</w:t>
            </w:r>
          </w:p>
        </w:tc>
        <w:tc>
          <w:tcPr>
            <w:tcW w:w="454"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3"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0"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r>
      <w:tr w:rsidR="00811D34" w:rsidRPr="00CD7B99">
        <w:trPr>
          <w:gridBefore w:val="1"/>
          <w:trHeight w:val="2040"/>
        </w:trPr>
        <w:tc>
          <w:tcPr>
            <w:tcW w:w="377" w:type="pct"/>
            <w:tcBorders>
              <w:top w:val="single" w:sz="4" w:space="0" w:color="auto"/>
              <w:left w:val="single" w:sz="4" w:space="0" w:color="auto"/>
              <w:bottom w:val="single" w:sz="4" w:space="0" w:color="auto"/>
              <w:right w:val="single" w:sz="4" w:space="0" w:color="auto"/>
            </w:tcBorders>
          </w:tcPr>
          <w:p w:rsidR="00811D34" w:rsidRPr="00CD7B99" w:rsidRDefault="00811D34" w:rsidP="003B031C">
            <w:pPr>
              <w:spacing w:after="0" w:line="240" w:lineRule="auto"/>
              <w:rPr>
                <w:color w:val="000000"/>
                <w:sz w:val="20"/>
                <w:szCs w:val="20"/>
                <w:lang w:eastAsia="sv-SE"/>
              </w:rPr>
            </w:pPr>
            <w:r w:rsidRPr="00CD7B99">
              <w:rPr>
                <w:color w:val="000000"/>
                <w:sz w:val="20"/>
                <w:szCs w:val="20"/>
                <w:lang w:eastAsia="sv-SE"/>
              </w:rPr>
              <w:t xml:space="preserve">Cameron et al </w:t>
            </w:r>
            <w:r>
              <w:rPr>
                <w:color w:val="000000"/>
                <w:sz w:val="20"/>
                <w:szCs w:val="20"/>
                <w:lang w:eastAsia="sv-SE"/>
              </w:rPr>
              <w:t xml:space="preserve"> </w:t>
            </w:r>
            <w:r w:rsidRPr="00CD7B99">
              <w:rPr>
                <w:color w:val="000000"/>
                <w:sz w:val="20"/>
                <w:szCs w:val="20"/>
                <w:lang w:eastAsia="sv-SE"/>
              </w:rPr>
              <w:t>2010</w:t>
            </w:r>
            <w:r>
              <w:rPr>
                <w:color w:val="000000"/>
                <w:sz w:val="20"/>
                <w:szCs w:val="20"/>
                <w:lang w:eastAsia="sv-SE"/>
              </w:rPr>
              <w:t xml:space="preserve"> (44)</w:t>
            </w:r>
          </w:p>
        </w:tc>
        <w:tc>
          <w:tcPr>
            <w:tcW w:w="276" w:type="pct"/>
            <w:tcBorders>
              <w:top w:val="single" w:sz="4" w:space="0" w:color="auto"/>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C</w:t>
            </w:r>
          </w:p>
        </w:tc>
        <w:tc>
          <w:tcPr>
            <w:tcW w:w="334"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Vitamin D and other interventions</w:t>
            </w:r>
          </w:p>
        </w:tc>
        <w:tc>
          <w:tcPr>
            <w:tcW w:w="548"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rate or number of falls, and fallers</w:t>
            </w:r>
          </w:p>
        </w:tc>
        <w:tc>
          <w:tcPr>
            <w:tcW w:w="602"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Randomised trials; quasi-randomised trials; trial</w:t>
            </w:r>
            <w:r w:rsidRPr="0058447E">
              <w:rPr>
                <w:color w:val="000000"/>
                <w:sz w:val="20"/>
                <w:szCs w:val="20"/>
                <w:lang w:val="en-US" w:eastAsia="sv-SE"/>
              </w:rPr>
              <w:t xml:space="preserve">s in which treatment allocation </w:t>
            </w:r>
            <w:r w:rsidRPr="00CD7B99">
              <w:rPr>
                <w:color w:val="000000"/>
                <w:sz w:val="20"/>
                <w:szCs w:val="20"/>
                <w:lang w:val="en-US" w:eastAsia="sv-SE"/>
              </w:rPr>
              <w:t>was inadequately concealed.</w:t>
            </w:r>
          </w:p>
        </w:tc>
        <w:tc>
          <w:tcPr>
            <w:tcW w:w="454"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older people,of either sex, in nursing care facilities or hospitals</w:t>
            </w:r>
          </w:p>
        </w:tc>
        <w:tc>
          <w:tcPr>
            <w:tcW w:w="7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Many interventions; vitamin D(with and without calcium) one of these</w:t>
            </w:r>
          </w:p>
        </w:tc>
        <w:tc>
          <w:tcPr>
            <w:tcW w:w="5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503"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0" w:type="pct"/>
            <w:tcBorders>
              <w:top w:val="single" w:sz="4" w:space="0" w:color="auto"/>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r>
      <w:tr w:rsidR="00811D34" w:rsidRPr="001767DA">
        <w:trPr>
          <w:gridBefore w:val="1"/>
          <w:trHeight w:val="945"/>
        </w:trPr>
        <w:tc>
          <w:tcPr>
            <w:tcW w:w="377" w:type="pct"/>
            <w:tcBorders>
              <w:top w:val="single" w:sz="4" w:space="0" w:color="auto"/>
              <w:left w:val="single" w:sz="4" w:space="0" w:color="auto"/>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Author Year Journal /Source</w:t>
            </w:r>
          </w:p>
        </w:tc>
        <w:tc>
          <w:tcPr>
            <w:tcW w:w="276"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Summary of the  study quality</w:t>
            </w:r>
          </w:p>
        </w:tc>
        <w:tc>
          <w:tcPr>
            <w:tcW w:w="334"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Intervention or exposure</w:t>
            </w:r>
          </w:p>
        </w:tc>
        <w:tc>
          <w:tcPr>
            <w:tcW w:w="548"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Outcome</w:t>
            </w:r>
          </w:p>
        </w:tc>
        <w:tc>
          <w:tcPr>
            <w:tcW w:w="602"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Study design included</w:t>
            </w:r>
          </w:p>
        </w:tc>
        <w:tc>
          <w:tcPr>
            <w:tcW w:w="454"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eastAsia="sv-SE"/>
              </w:rPr>
            </w:pPr>
            <w:r w:rsidRPr="00CD7B99">
              <w:rPr>
                <w:b/>
                <w:bCs/>
                <w:color w:val="000000"/>
                <w:sz w:val="20"/>
                <w:szCs w:val="20"/>
                <w:lang w:eastAsia="sv-SE"/>
              </w:rPr>
              <w:t>Healthy population at baseline?</w:t>
            </w:r>
          </w:p>
        </w:tc>
        <w:tc>
          <w:tcPr>
            <w:tcW w:w="703"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 xml:space="preserve">Concerning intervention studies: Only included Vit D interventions (or in combination with calcium) </w:t>
            </w:r>
          </w:p>
        </w:tc>
        <w:tc>
          <w:tcPr>
            <w:tcW w:w="503" w:type="pct"/>
            <w:tcBorders>
              <w:top w:val="single" w:sz="4" w:space="0" w:color="auto"/>
              <w:left w:val="nil"/>
              <w:bottom w:val="single" w:sz="4" w:space="0" w:color="auto"/>
              <w:right w:val="single" w:sz="4" w:space="0" w:color="auto"/>
            </w:tcBorders>
            <w:shd w:val="clear" w:color="auto" w:fill="D9D9D9"/>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comparison and control group?</w:t>
            </w:r>
          </w:p>
        </w:tc>
        <w:tc>
          <w:tcPr>
            <w:tcW w:w="503"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outcome definitions?</w:t>
            </w:r>
          </w:p>
        </w:tc>
        <w:tc>
          <w:tcPr>
            <w:tcW w:w="700" w:type="pct"/>
            <w:tcBorders>
              <w:top w:val="single" w:sz="4" w:space="0" w:color="auto"/>
              <w:left w:val="nil"/>
              <w:bottom w:val="single" w:sz="4" w:space="0" w:color="auto"/>
              <w:right w:val="single" w:sz="4" w:space="0" w:color="auto"/>
            </w:tcBorders>
            <w:shd w:val="clear" w:color="auto" w:fill="D9D9D9"/>
            <w:noWrap/>
          </w:tcPr>
          <w:p w:rsidR="00811D34" w:rsidRPr="00CD7B99" w:rsidRDefault="00811D34" w:rsidP="007C009B">
            <w:pPr>
              <w:spacing w:after="0" w:line="240" w:lineRule="auto"/>
              <w:rPr>
                <w:b/>
                <w:bCs/>
                <w:color w:val="000000"/>
                <w:sz w:val="20"/>
                <w:szCs w:val="20"/>
                <w:lang w:val="en-US" w:eastAsia="sv-SE"/>
              </w:rPr>
            </w:pPr>
            <w:r w:rsidRPr="00CD7B99">
              <w:rPr>
                <w:b/>
                <w:bCs/>
                <w:color w:val="000000"/>
                <w:sz w:val="20"/>
                <w:szCs w:val="20"/>
                <w:lang w:val="en-US" w:eastAsia="sv-SE"/>
              </w:rPr>
              <w:t>Clear reporting of study designs (need separate reporting if two or more different designs are included)?</w:t>
            </w:r>
          </w:p>
        </w:tc>
      </w:tr>
      <w:tr w:rsidR="00811D34" w:rsidRPr="00CD7B99">
        <w:trPr>
          <w:gridBefore w:val="1"/>
          <w:trHeight w:val="945"/>
        </w:trPr>
        <w:tc>
          <w:tcPr>
            <w:tcW w:w="377" w:type="pct"/>
            <w:tcBorders>
              <w:top w:val="nil"/>
              <w:left w:val="single" w:sz="4" w:space="0" w:color="auto"/>
              <w:bottom w:val="single" w:sz="4" w:space="0" w:color="auto"/>
              <w:right w:val="single" w:sz="4" w:space="0" w:color="auto"/>
            </w:tcBorders>
          </w:tcPr>
          <w:p w:rsidR="00811D34" w:rsidRPr="00CD7B99" w:rsidRDefault="00811D34" w:rsidP="003B031C">
            <w:pPr>
              <w:spacing w:after="0" w:line="240" w:lineRule="auto"/>
              <w:rPr>
                <w:color w:val="000000"/>
                <w:sz w:val="20"/>
                <w:szCs w:val="20"/>
                <w:lang w:eastAsia="sv-SE"/>
              </w:rPr>
            </w:pPr>
            <w:r w:rsidRPr="00CD7B99">
              <w:rPr>
                <w:color w:val="000000"/>
                <w:sz w:val="20"/>
                <w:szCs w:val="20"/>
                <w:lang w:eastAsia="sv-SE"/>
              </w:rPr>
              <w:t xml:space="preserve">Cashman  et al </w:t>
            </w:r>
            <w:r>
              <w:rPr>
                <w:color w:val="000000"/>
                <w:sz w:val="20"/>
                <w:szCs w:val="20"/>
                <w:lang w:eastAsia="sv-SE"/>
              </w:rPr>
              <w:t xml:space="preserve"> </w:t>
            </w:r>
            <w:r w:rsidRPr="00CD7B99">
              <w:rPr>
                <w:color w:val="000000"/>
                <w:sz w:val="20"/>
                <w:szCs w:val="20"/>
                <w:lang w:eastAsia="sv-SE"/>
              </w:rPr>
              <w:t>2011</w:t>
            </w:r>
            <w:r>
              <w:rPr>
                <w:color w:val="000000"/>
                <w:sz w:val="20"/>
                <w:szCs w:val="20"/>
                <w:lang w:eastAsia="sv-SE"/>
              </w:rPr>
              <w:t xml:space="preserve"> (32)</w:t>
            </w:r>
          </w:p>
        </w:tc>
        <w:tc>
          <w:tcPr>
            <w:tcW w:w="276"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C</w:t>
            </w:r>
          </w:p>
        </w:tc>
        <w:tc>
          <w:tcPr>
            <w:tcW w:w="334"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Intervention, vitamin D supplementations</w:t>
            </w:r>
          </w:p>
        </w:tc>
        <w:tc>
          <w:tcPr>
            <w:tcW w:w="548"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serum or plasma 25(OH)D</w:t>
            </w:r>
          </w:p>
        </w:tc>
        <w:tc>
          <w:tcPr>
            <w:tcW w:w="602"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Meta analysis based on RCTs</w:t>
            </w:r>
          </w:p>
        </w:tc>
        <w:tc>
          <w:tcPr>
            <w:tcW w:w="454"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3"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val="en-US" w:eastAsia="sv-SE"/>
              </w:rPr>
            </w:pPr>
            <w:r w:rsidRPr="00CD7B99">
              <w:rPr>
                <w:color w:val="000000"/>
                <w:sz w:val="20"/>
                <w:szCs w:val="20"/>
                <w:lang w:val="en-US" w:eastAsia="sv-SE"/>
              </w:rPr>
              <w:t>Vitamin D alone or in combinationd with Ca</w:t>
            </w:r>
          </w:p>
        </w:tc>
        <w:tc>
          <w:tcPr>
            <w:tcW w:w="503" w:type="pct"/>
            <w:tcBorders>
              <w:top w:val="nil"/>
              <w:left w:val="nil"/>
              <w:bottom w:val="single" w:sz="4" w:space="0" w:color="auto"/>
              <w:right w:val="single" w:sz="4" w:space="0" w:color="auto"/>
            </w:tcBorders>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reported in another publication</w:t>
            </w:r>
          </w:p>
        </w:tc>
        <w:tc>
          <w:tcPr>
            <w:tcW w:w="503"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c>
          <w:tcPr>
            <w:tcW w:w="700" w:type="pct"/>
            <w:tcBorders>
              <w:top w:val="nil"/>
              <w:left w:val="nil"/>
              <w:bottom w:val="single" w:sz="4" w:space="0" w:color="auto"/>
              <w:right w:val="single" w:sz="4" w:space="0" w:color="auto"/>
            </w:tcBorders>
            <w:noWrap/>
          </w:tcPr>
          <w:p w:rsidR="00811D34" w:rsidRPr="00CD7B99" w:rsidRDefault="00811D34" w:rsidP="007C009B">
            <w:pPr>
              <w:spacing w:after="0" w:line="240" w:lineRule="auto"/>
              <w:rPr>
                <w:color w:val="000000"/>
                <w:sz w:val="20"/>
                <w:szCs w:val="20"/>
                <w:lang w:eastAsia="sv-SE"/>
              </w:rPr>
            </w:pPr>
            <w:r w:rsidRPr="00CD7B99">
              <w:rPr>
                <w:color w:val="000000"/>
                <w:sz w:val="20"/>
                <w:szCs w:val="20"/>
                <w:lang w:eastAsia="sv-SE"/>
              </w:rPr>
              <w:t>yes</w:t>
            </w:r>
          </w:p>
        </w:tc>
      </w:tr>
    </w:tbl>
    <w:p w:rsidR="00811D34" w:rsidRDefault="00811D34">
      <w:r>
        <w:br w:type="page"/>
      </w:r>
    </w:p>
    <w:tbl>
      <w:tblPr>
        <w:tblW w:w="5052" w:type="pct"/>
        <w:tblLayout w:type="fixed"/>
        <w:tblCellMar>
          <w:left w:w="70" w:type="dxa"/>
          <w:right w:w="70" w:type="dxa"/>
        </w:tblCellMar>
        <w:tblLook w:val="00A0"/>
      </w:tblPr>
      <w:tblGrid>
        <w:gridCol w:w="924"/>
        <w:gridCol w:w="990"/>
        <w:gridCol w:w="1263"/>
        <w:gridCol w:w="1433"/>
        <w:gridCol w:w="1419"/>
        <w:gridCol w:w="3262"/>
        <w:gridCol w:w="1271"/>
        <w:gridCol w:w="1279"/>
        <w:gridCol w:w="1370"/>
        <w:gridCol w:w="43"/>
        <w:gridCol w:w="991"/>
      </w:tblGrid>
      <w:tr w:rsidR="00811D34" w:rsidRPr="001767DA">
        <w:trPr>
          <w:trHeight w:val="1530"/>
        </w:trPr>
        <w:tc>
          <w:tcPr>
            <w:tcW w:w="324" w:type="pct"/>
            <w:tcBorders>
              <w:top w:val="single" w:sz="4" w:space="0" w:color="auto"/>
              <w:left w:val="single" w:sz="4" w:space="0" w:color="auto"/>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Author Year Journal /Source</w:t>
            </w:r>
          </w:p>
        </w:tc>
        <w:tc>
          <w:tcPr>
            <w:tcW w:w="347"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Summary of the  study quality</w:t>
            </w:r>
          </w:p>
        </w:tc>
        <w:tc>
          <w:tcPr>
            <w:tcW w:w="443"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Intervention or exposure</w:t>
            </w:r>
          </w:p>
        </w:tc>
        <w:tc>
          <w:tcPr>
            <w:tcW w:w="503" w:type="pct"/>
            <w:tcBorders>
              <w:top w:val="single" w:sz="4" w:space="0" w:color="auto"/>
              <w:left w:val="nil"/>
              <w:bottom w:val="single" w:sz="4" w:space="0" w:color="auto"/>
              <w:right w:val="single" w:sz="4" w:space="0" w:color="auto"/>
            </w:tcBorders>
            <w:shd w:val="clear" w:color="000000" w:fill="D9D9D9"/>
            <w:noWrap/>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Outcome</w:t>
            </w:r>
          </w:p>
        </w:tc>
        <w:tc>
          <w:tcPr>
            <w:tcW w:w="498"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Study design included</w:t>
            </w:r>
          </w:p>
        </w:tc>
        <w:tc>
          <w:tcPr>
            <w:tcW w:w="1145"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Healthy population at baseline?</w:t>
            </w:r>
          </w:p>
        </w:tc>
        <w:tc>
          <w:tcPr>
            <w:tcW w:w="446"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 xml:space="preserve">Concerning intervention studies: Only included Vit D interventions (or in combination with calcium) </w:t>
            </w:r>
          </w:p>
        </w:tc>
        <w:tc>
          <w:tcPr>
            <w:tcW w:w="449"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comparison and control group?</w:t>
            </w:r>
          </w:p>
        </w:tc>
        <w:tc>
          <w:tcPr>
            <w:tcW w:w="496" w:type="pct"/>
            <w:gridSpan w:val="2"/>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outcome definitions?</w:t>
            </w:r>
          </w:p>
        </w:tc>
        <w:tc>
          <w:tcPr>
            <w:tcW w:w="348" w:type="pct"/>
            <w:tcBorders>
              <w:top w:val="single" w:sz="4" w:space="0" w:color="auto"/>
              <w:left w:val="nil"/>
              <w:bottom w:val="single" w:sz="4" w:space="0" w:color="auto"/>
              <w:right w:val="single" w:sz="4" w:space="0" w:color="auto"/>
            </w:tcBorders>
            <w:shd w:val="clear" w:color="000000"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study designs (need separate reporting if two or more different designs are included)?</w:t>
            </w:r>
          </w:p>
        </w:tc>
      </w:tr>
      <w:tr w:rsidR="00811D34" w:rsidRPr="001767DA">
        <w:trPr>
          <w:trHeight w:val="5519"/>
        </w:trPr>
        <w:tc>
          <w:tcPr>
            <w:tcW w:w="324" w:type="pct"/>
            <w:tcBorders>
              <w:top w:val="nil"/>
              <w:left w:val="single" w:sz="4" w:space="0" w:color="auto"/>
              <w:bottom w:val="single" w:sz="4" w:space="0" w:color="auto"/>
              <w:right w:val="single" w:sz="4" w:space="0" w:color="auto"/>
            </w:tcBorders>
          </w:tcPr>
          <w:p w:rsidR="00811D34" w:rsidRPr="004E6236" w:rsidRDefault="00811D34" w:rsidP="003C59E5">
            <w:pPr>
              <w:spacing w:after="0" w:line="240" w:lineRule="auto"/>
              <w:rPr>
                <w:color w:val="000000"/>
                <w:sz w:val="18"/>
                <w:szCs w:val="18"/>
                <w:lang w:eastAsia="sv-SE"/>
              </w:rPr>
            </w:pPr>
            <w:r w:rsidRPr="004E6236">
              <w:rPr>
                <w:color w:val="000000"/>
                <w:sz w:val="18"/>
                <w:szCs w:val="18"/>
                <w:lang w:eastAsia="sv-SE"/>
              </w:rPr>
              <w:t>Chung et al</w:t>
            </w:r>
            <w:r>
              <w:rPr>
                <w:color w:val="000000"/>
                <w:sz w:val="18"/>
                <w:szCs w:val="18"/>
                <w:lang w:eastAsia="sv-SE"/>
              </w:rPr>
              <w:t xml:space="preserve"> </w:t>
            </w:r>
            <w:r w:rsidRPr="004E6236">
              <w:rPr>
                <w:color w:val="000000"/>
                <w:sz w:val="18"/>
                <w:szCs w:val="18"/>
                <w:lang w:eastAsia="sv-SE"/>
              </w:rPr>
              <w:t>2009</w:t>
            </w:r>
            <w:r>
              <w:rPr>
                <w:color w:val="000000"/>
                <w:sz w:val="18"/>
                <w:szCs w:val="18"/>
                <w:lang w:eastAsia="sv-SE"/>
              </w:rPr>
              <w:t>(28)</w:t>
            </w:r>
          </w:p>
        </w:tc>
        <w:tc>
          <w:tcPr>
            <w:tcW w:w="347"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eastAsia="sv-SE"/>
              </w:rPr>
            </w:pPr>
            <w:r w:rsidRPr="004E6236">
              <w:rPr>
                <w:color w:val="000000"/>
                <w:sz w:val="18"/>
                <w:szCs w:val="18"/>
                <w:lang w:eastAsia="sv-SE"/>
              </w:rPr>
              <w:t>B</w:t>
            </w:r>
          </w:p>
        </w:tc>
        <w:tc>
          <w:tcPr>
            <w:tcW w:w="44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Vitamin D (intakes, sup</w:t>
            </w:r>
            <w:r>
              <w:rPr>
                <w:color w:val="000000"/>
                <w:sz w:val="18"/>
                <w:szCs w:val="18"/>
                <w:lang w:val="en-US" w:eastAsia="sv-SE"/>
              </w:rPr>
              <w:t>p</w:t>
            </w:r>
            <w:r w:rsidRPr="004E6236">
              <w:rPr>
                <w:color w:val="000000"/>
                <w:sz w:val="18"/>
                <w:szCs w:val="18"/>
                <w:lang w:val="en-US" w:eastAsia="sv-SE"/>
              </w:rPr>
              <w:t>lements), 25(OH)D see comments</w:t>
            </w:r>
          </w:p>
        </w:tc>
        <w:tc>
          <w:tcPr>
            <w:tcW w:w="50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Growth, CVD, body weight, cancer (total, prostate, colorectal, breast, pancreatic), immunologic outcomes, preeclampsia, other pregnancy related outcomes, rickets, fractures, falls, performance, all-cause mortality, hypertension, blood pressure, bone mineral density, bone mineral content, 25(OH)D</w:t>
            </w:r>
          </w:p>
        </w:tc>
        <w:tc>
          <w:tcPr>
            <w:tcW w:w="498"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Primary studies (RCT, Nonrandomized prospective comparative studies of interventions, prospective longitudinal observational studies, prospective nested case-control) and systematic reviews</w:t>
            </w:r>
          </w:p>
        </w:tc>
        <w:tc>
          <w:tcPr>
            <w:tcW w:w="1145"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Primary population of interest is generally healthy people with no known disorders, Studies that include a broad population that might have included some people with diseases. For example, some hypertensive and diabetic patients were included. People with prior cancers (or cancer survivors), prior fractures, and precancer conditions (e.g., colon polyps) were included, People with prior cancers (or cancer survivors), prior fractures, and precancer conditions (e.g., colon polyps) were included, Studies that enrolled more than 20 percent subjects with any diseases at baseline were excluded. An exception was made for older adults (mean age ≥65 years old) due to high prevalence of diseases in this population. For studies of older adults, only studies that exclusively enrolled subjects with particular disease (e.g., 100 percent type 2 diabetes) were excluded. In addition, for studies of blood pressure, studies of people exclusively with hypertension were included.</w:t>
            </w:r>
          </w:p>
        </w:tc>
        <w:tc>
          <w:tcPr>
            <w:tcW w:w="446"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Vitamin D alone and in combination with calcium</w:t>
            </w:r>
          </w:p>
        </w:tc>
        <w:tc>
          <w:tcPr>
            <w:tcW w:w="449"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eastAsia="sv-SE"/>
              </w:rPr>
            </w:pPr>
            <w:r w:rsidRPr="004E6236">
              <w:rPr>
                <w:color w:val="000000"/>
                <w:sz w:val="18"/>
                <w:szCs w:val="18"/>
                <w:lang w:eastAsia="sv-SE"/>
              </w:rPr>
              <w:t>YES</w:t>
            </w:r>
          </w:p>
        </w:tc>
        <w:tc>
          <w:tcPr>
            <w:tcW w:w="481"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eastAsia="sv-SE"/>
              </w:rPr>
            </w:pPr>
            <w:r w:rsidRPr="004E6236">
              <w:rPr>
                <w:color w:val="000000"/>
                <w:sz w:val="18"/>
                <w:szCs w:val="18"/>
                <w:lang w:eastAsia="sv-SE"/>
              </w:rPr>
              <w:t>YES</w:t>
            </w:r>
          </w:p>
        </w:tc>
        <w:tc>
          <w:tcPr>
            <w:tcW w:w="363" w:type="pct"/>
            <w:gridSpan w:val="2"/>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18"/>
                <w:szCs w:val="18"/>
                <w:lang w:val="en-US" w:eastAsia="sv-SE"/>
              </w:rPr>
            </w:pPr>
            <w:r w:rsidRPr="004E6236">
              <w:rPr>
                <w:color w:val="000000"/>
                <w:sz w:val="18"/>
                <w:szCs w:val="18"/>
                <w:lang w:val="en-US" w:eastAsia="sv-SE"/>
              </w:rPr>
              <w:t>YES, reporting (tables) done by study design in the evidence report</w:t>
            </w:r>
          </w:p>
        </w:tc>
      </w:tr>
      <w:tr w:rsidR="00811D34" w:rsidRPr="001767DA">
        <w:trPr>
          <w:trHeight w:val="3495"/>
        </w:trPr>
        <w:tc>
          <w:tcPr>
            <w:tcW w:w="324" w:type="pct"/>
            <w:tcBorders>
              <w:top w:val="nil"/>
              <w:left w:val="single" w:sz="4" w:space="0" w:color="auto"/>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noWrap/>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Summary of the  study quality</w:t>
            </w:r>
          </w:p>
        </w:tc>
        <w:tc>
          <w:tcPr>
            <w:tcW w:w="443"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Intervention or exposure</w:t>
            </w:r>
          </w:p>
        </w:tc>
        <w:tc>
          <w:tcPr>
            <w:tcW w:w="503"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Study design included</w:t>
            </w:r>
          </w:p>
        </w:tc>
        <w:tc>
          <w:tcPr>
            <w:tcW w:w="1145"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Healthy population at baseline?</w:t>
            </w:r>
          </w:p>
        </w:tc>
        <w:tc>
          <w:tcPr>
            <w:tcW w:w="446"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comparison and control group?</w:t>
            </w:r>
          </w:p>
        </w:tc>
        <w:tc>
          <w:tcPr>
            <w:tcW w:w="481"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outcome definitions?</w:t>
            </w:r>
          </w:p>
        </w:tc>
        <w:tc>
          <w:tcPr>
            <w:tcW w:w="363" w:type="pct"/>
            <w:gridSpan w:val="2"/>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study designs (need separate reporting if two or more different designs are included)?</w:t>
            </w:r>
          </w:p>
        </w:tc>
      </w:tr>
      <w:tr w:rsidR="00811D34" w:rsidRPr="001767DA">
        <w:trPr>
          <w:trHeight w:val="3495"/>
        </w:trPr>
        <w:tc>
          <w:tcPr>
            <w:tcW w:w="324" w:type="pct"/>
            <w:tcBorders>
              <w:top w:val="nil"/>
              <w:left w:val="single" w:sz="4" w:space="0" w:color="auto"/>
              <w:bottom w:val="single" w:sz="4" w:space="0" w:color="auto"/>
              <w:right w:val="single" w:sz="4" w:space="0" w:color="auto"/>
            </w:tcBorders>
          </w:tcPr>
          <w:p w:rsidR="00811D34" w:rsidRPr="004E6236" w:rsidRDefault="00811D34" w:rsidP="007C009B">
            <w:pPr>
              <w:spacing w:after="0" w:line="240" w:lineRule="auto"/>
              <w:rPr>
                <w:sz w:val="20"/>
                <w:szCs w:val="20"/>
                <w:lang w:eastAsia="sv-SE"/>
              </w:rPr>
            </w:pPr>
            <w:r w:rsidRPr="004E6236">
              <w:rPr>
                <w:sz w:val="20"/>
                <w:szCs w:val="20"/>
                <w:lang w:eastAsia="sv-SE"/>
              </w:rPr>
              <w:t>Cranney et al  2007</w:t>
            </w:r>
            <w:r>
              <w:rPr>
                <w:sz w:val="20"/>
                <w:szCs w:val="20"/>
                <w:lang w:eastAsia="sv-SE"/>
              </w:rPr>
              <w:t>(27)</w:t>
            </w:r>
          </w:p>
        </w:tc>
        <w:tc>
          <w:tcPr>
            <w:tcW w:w="347" w:type="pct"/>
            <w:tcBorders>
              <w:top w:val="nil"/>
              <w:left w:val="nil"/>
              <w:bottom w:val="single" w:sz="4" w:space="0" w:color="auto"/>
              <w:right w:val="single" w:sz="4" w:space="0" w:color="auto"/>
            </w:tcBorders>
            <w:noWrap/>
          </w:tcPr>
          <w:p w:rsidR="00811D34" w:rsidRPr="004E6236" w:rsidRDefault="00811D34" w:rsidP="007C009B">
            <w:pPr>
              <w:spacing w:after="0" w:line="240" w:lineRule="auto"/>
              <w:rPr>
                <w:sz w:val="20"/>
                <w:szCs w:val="20"/>
                <w:lang w:eastAsia="sv-SE"/>
              </w:rPr>
            </w:pPr>
            <w:r w:rsidRPr="004E6236">
              <w:rPr>
                <w:sz w:val="20"/>
                <w:szCs w:val="20"/>
                <w:lang w:eastAsia="sv-SE"/>
              </w:rPr>
              <w:t>B</w:t>
            </w:r>
          </w:p>
        </w:tc>
        <w:tc>
          <w:tcPr>
            <w:tcW w:w="443"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val="en-US" w:eastAsia="sv-SE"/>
              </w:rPr>
            </w:pPr>
            <w:r w:rsidRPr="004E6236">
              <w:rPr>
                <w:sz w:val="20"/>
                <w:szCs w:val="20"/>
                <w:lang w:val="en-US" w:eastAsia="sv-SE"/>
              </w:rPr>
              <w:t>Vitamin D, 25(OH)D, supplements, fortification</w:t>
            </w:r>
          </w:p>
        </w:tc>
        <w:tc>
          <w:tcPr>
            <w:tcW w:w="503"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val="en-US" w:eastAsia="sv-SE"/>
              </w:rPr>
            </w:pPr>
            <w:r w:rsidRPr="004E6236">
              <w:rPr>
                <w:sz w:val="20"/>
                <w:szCs w:val="20"/>
                <w:lang w:val="en-US" w:eastAsia="sv-SE"/>
              </w:rPr>
              <w:t>Bone variables, falls, muscle strength, 25(OH)D</w:t>
            </w:r>
          </w:p>
        </w:tc>
        <w:tc>
          <w:tcPr>
            <w:tcW w:w="498"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Primary studies (RCT, Nonrandomized prospective comarative studies of interventions, prospective longitudinal observational studies, prospective nested case-control) and systematic reviews</w:t>
            </w:r>
          </w:p>
        </w:tc>
        <w:tc>
          <w:tcPr>
            <w:tcW w:w="1145"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eastAsia="sv-SE"/>
              </w:rPr>
            </w:pPr>
            <w:r w:rsidRPr="004E6236">
              <w:rPr>
                <w:sz w:val="20"/>
                <w:szCs w:val="20"/>
                <w:lang w:eastAsia="sv-SE"/>
              </w:rPr>
              <w:t>YES</w:t>
            </w:r>
          </w:p>
        </w:tc>
        <w:tc>
          <w:tcPr>
            <w:tcW w:w="446"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val="en-US" w:eastAsia="sv-SE"/>
              </w:rPr>
            </w:pPr>
            <w:r w:rsidRPr="004E6236">
              <w:rPr>
                <w:sz w:val="20"/>
                <w:szCs w:val="20"/>
                <w:lang w:val="en-US" w:eastAsia="sv-SE"/>
              </w:rPr>
              <w:t>Vitamin D alone and in combination with calcium</w:t>
            </w:r>
          </w:p>
        </w:tc>
        <w:tc>
          <w:tcPr>
            <w:tcW w:w="449"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eastAsia="sv-SE"/>
              </w:rPr>
            </w:pPr>
            <w:r w:rsidRPr="004E6236">
              <w:rPr>
                <w:sz w:val="20"/>
                <w:szCs w:val="20"/>
                <w:lang w:eastAsia="sv-SE"/>
              </w:rPr>
              <w:t>YES</w:t>
            </w:r>
          </w:p>
        </w:tc>
        <w:tc>
          <w:tcPr>
            <w:tcW w:w="481" w:type="pct"/>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eastAsia="sv-SE"/>
              </w:rPr>
            </w:pPr>
            <w:r w:rsidRPr="004E6236">
              <w:rPr>
                <w:sz w:val="20"/>
                <w:szCs w:val="20"/>
                <w:lang w:eastAsia="sv-SE"/>
              </w:rPr>
              <w:t>YES</w:t>
            </w:r>
          </w:p>
        </w:tc>
        <w:tc>
          <w:tcPr>
            <w:tcW w:w="363" w:type="pct"/>
            <w:gridSpan w:val="2"/>
            <w:tcBorders>
              <w:top w:val="nil"/>
              <w:left w:val="nil"/>
              <w:bottom w:val="single" w:sz="4" w:space="0" w:color="auto"/>
              <w:right w:val="single" w:sz="4" w:space="0" w:color="auto"/>
            </w:tcBorders>
          </w:tcPr>
          <w:p w:rsidR="00811D34" w:rsidRPr="004E6236" w:rsidRDefault="00811D34" w:rsidP="007C009B">
            <w:pPr>
              <w:spacing w:after="0" w:line="240" w:lineRule="auto"/>
              <w:rPr>
                <w:sz w:val="20"/>
                <w:szCs w:val="20"/>
                <w:lang w:val="en-US" w:eastAsia="sv-SE"/>
              </w:rPr>
            </w:pPr>
            <w:r w:rsidRPr="004E6236">
              <w:rPr>
                <w:sz w:val="20"/>
                <w:szCs w:val="20"/>
                <w:lang w:val="en-US" w:eastAsia="sv-SE"/>
              </w:rPr>
              <w:t>YES, reporting (tables) done by study design in the evidence report</w:t>
            </w:r>
          </w:p>
        </w:tc>
      </w:tr>
      <w:tr w:rsidR="00811D34" w:rsidRPr="001767DA">
        <w:trPr>
          <w:trHeight w:val="3495"/>
        </w:trPr>
        <w:tc>
          <w:tcPr>
            <w:tcW w:w="324" w:type="pct"/>
            <w:tcBorders>
              <w:top w:val="nil"/>
              <w:left w:val="single" w:sz="4" w:space="0" w:color="auto"/>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noWrap/>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Summary of the  study quality</w:t>
            </w:r>
          </w:p>
        </w:tc>
        <w:tc>
          <w:tcPr>
            <w:tcW w:w="443"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Intervention or exposure</w:t>
            </w:r>
          </w:p>
        </w:tc>
        <w:tc>
          <w:tcPr>
            <w:tcW w:w="503"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Study design included</w:t>
            </w:r>
          </w:p>
        </w:tc>
        <w:tc>
          <w:tcPr>
            <w:tcW w:w="1145"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eastAsia="sv-SE"/>
              </w:rPr>
            </w:pPr>
            <w:r w:rsidRPr="004E6236">
              <w:rPr>
                <w:b/>
                <w:bCs/>
                <w:color w:val="000000"/>
                <w:sz w:val="20"/>
                <w:szCs w:val="20"/>
                <w:lang w:eastAsia="sv-SE"/>
              </w:rPr>
              <w:t>Healthy population at baseline?</w:t>
            </w:r>
          </w:p>
        </w:tc>
        <w:tc>
          <w:tcPr>
            <w:tcW w:w="446"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comparison and control group?</w:t>
            </w:r>
          </w:p>
        </w:tc>
        <w:tc>
          <w:tcPr>
            <w:tcW w:w="481" w:type="pct"/>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outcome definitions?</w:t>
            </w:r>
          </w:p>
        </w:tc>
        <w:tc>
          <w:tcPr>
            <w:tcW w:w="363" w:type="pct"/>
            <w:gridSpan w:val="2"/>
            <w:tcBorders>
              <w:top w:val="nil"/>
              <w:left w:val="nil"/>
              <w:bottom w:val="single" w:sz="4" w:space="0" w:color="auto"/>
              <w:right w:val="single" w:sz="4" w:space="0" w:color="auto"/>
            </w:tcBorders>
            <w:shd w:val="clear" w:color="auto" w:fill="D9D9D9"/>
          </w:tcPr>
          <w:p w:rsidR="00811D34" w:rsidRPr="004E6236" w:rsidRDefault="00811D34" w:rsidP="007C009B">
            <w:pPr>
              <w:spacing w:after="0" w:line="240" w:lineRule="auto"/>
              <w:rPr>
                <w:b/>
                <w:bCs/>
                <w:color w:val="000000"/>
                <w:sz w:val="20"/>
                <w:szCs w:val="20"/>
                <w:lang w:val="en-US" w:eastAsia="sv-SE"/>
              </w:rPr>
            </w:pPr>
            <w:r w:rsidRPr="004E6236">
              <w:rPr>
                <w:b/>
                <w:bCs/>
                <w:color w:val="000000"/>
                <w:sz w:val="20"/>
                <w:szCs w:val="20"/>
                <w:lang w:val="en-US" w:eastAsia="sv-SE"/>
              </w:rPr>
              <w:t>Clear reporting of study designs (need separate reporting if two or more different designs are included)?</w:t>
            </w:r>
          </w:p>
        </w:tc>
      </w:tr>
      <w:tr w:rsidR="00811D34" w:rsidRPr="004E6236">
        <w:trPr>
          <w:trHeight w:val="1740"/>
        </w:trPr>
        <w:tc>
          <w:tcPr>
            <w:tcW w:w="324" w:type="pct"/>
            <w:tcBorders>
              <w:top w:val="nil"/>
              <w:left w:val="single" w:sz="4" w:space="0" w:color="auto"/>
              <w:bottom w:val="single" w:sz="4" w:space="0" w:color="auto"/>
              <w:right w:val="single" w:sz="4" w:space="0" w:color="auto"/>
            </w:tcBorders>
          </w:tcPr>
          <w:p w:rsidR="00811D34" w:rsidRPr="004E6236" w:rsidRDefault="00811D34" w:rsidP="003B031C">
            <w:pPr>
              <w:spacing w:after="0" w:line="240" w:lineRule="auto"/>
              <w:rPr>
                <w:color w:val="000000"/>
                <w:sz w:val="20"/>
                <w:szCs w:val="20"/>
                <w:lang w:eastAsia="sv-SE"/>
              </w:rPr>
            </w:pPr>
            <w:r w:rsidRPr="003B031C">
              <w:rPr>
                <w:sz w:val="20"/>
                <w:szCs w:val="20"/>
                <w:lang w:val="en-US"/>
              </w:rPr>
              <w:t xml:space="preserve">De-Regil </w:t>
            </w:r>
            <w:r w:rsidRPr="003B031C">
              <w:rPr>
                <w:color w:val="000000"/>
                <w:sz w:val="20"/>
                <w:szCs w:val="20"/>
                <w:lang w:eastAsia="sv-SE"/>
              </w:rPr>
              <w:t>et</w:t>
            </w:r>
            <w:r w:rsidRPr="004E6236">
              <w:rPr>
                <w:color w:val="000000"/>
                <w:sz w:val="20"/>
                <w:szCs w:val="20"/>
                <w:lang w:eastAsia="sv-SE"/>
              </w:rPr>
              <w:t xml:space="preserve"> al </w:t>
            </w:r>
            <w:r>
              <w:rPr>
                <w:color w:val="000000"/>
                <w:sz w:val="20"/>
                <w:szCs w:val="20"/>
                <w:lang w:eastAsia="sv-SE"/>
              </w:rPr>
              <w:t xml:space="preserve"> </w:t>
            </w:r>
            <w:r w:rsidRPr="004E6236">
              <w:rPr>
                <w:color w:val="000000"/>
                <w:sz w:val="20"/>
                <w:szCs w:val="20"/>
                <w:lang w:eastAsia="sv-SE"/>
              </w:rPr>
              <w:t>2012</w:t>
            </w:r>
            <w:r>
              <w:rPr>
                <w:color w:val="000000"/>
                <w:sz w:val="20"/>
                <w:szCs w:val="20"/>
                <w:lang w:eastAsia="sv-SE"/>
              </w:rPr>
              <w:t xml:space="preserve"> (33)</w:t>
            </w:r>
          </w:p>
        </w:tc>
        <w:tc>
          <w:tcPr>
            <w:tcW w:w="347" w:type="pct"/>
            <w:tcBorders>
              <w:top w:val="nil"/>
              <w:left w:val="nil"/>
              <w:bottom w:val="single" w:sz="4" w:space="0" w:color="auto"/>
              <w:right w:val="single" w:sz="4" w:space="0" w:color="auto"/>
            </w:tcBorders>
            <w:noWrap/>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A</w:t>
            </w:r>
          </w:p>
        </w:tc>
        <w:tc>
          <w:tcPr>
            <w:tcW w:w="44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Supplements with vitamin D alone or in combination with calcium or other vitamins and minerals</w:t>
            </w:r>
          </w:p>
        </w:tc>
        <w:tc>
          <w:tcPr>
            <w:tcW w:w="50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val="en-US" w:eastAsia="sv-SE"/>
              </w:rPr>
              <w:t xml:space="preserve"> </w:t>
            </w:r>
            <w:r w:rsidRPr="004E6236">
              <w:rPr>
                <w:color w:val="000000"/>
                <w:sz w:val="20"/>
                <w:szCs w:val="20"/>
                <w:lang w:eastAsia="sv-SE"/>
              </w:rPr>
              <w:t>maternal and neonatal outcomes</w:t>
            </w:r>
          </w:p>
        </w:tc>
        <w:tc>
          <w:tcPr>
            <w:tcW w:w="498"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Randomised or quasirandomised studies</w:t>
            </w:r>
          </w:p>
        </w:tc>
        <w:tc>
          <w:tcPr>
            <w:tcW w:w="1145"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Pregnant women; offspring</w:t>
            </w:r>
          </w:p>
        </w:tc>
        <w:tc>
          <w:tcPr>
            <w:tcW w:w="446"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Supplements with vitamin D alone or in combination with calcium or other vitamins and minerals</w:t>
            </w:r>
          </w:p>
        </w:tc>
        <w:tc>
          <w:tcPr>
            <w:tcW w:w="449" w:type="pct"/>
            <w:tcBorders>
              <w:top w:val="nil"/>
              <w:left w:val="nil"/>
              <w:bottom w:val="single" w:sz="4" w:space="0" w:color="auto"/>
              <w:right w:val="single" w:sz="4" w:space="0" w:color="auto"/>
            </w:tcBorders>
            <w:noWrap/>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c>
          <w:tcPr>
            <w:tcW w:w="481" w:type="pct"/>
            <w:tcBorders>
              <w:top w:val="nil"/>
              <w:left w:val="nil"/>
              <w:bottom w:val="single" w:sz="4" w:space="0" w:color="auto"/>
              <w:right w:val="single" w:sz="4" w:space="0" w:color="auto"/>
            </w:tcBorders>
            <w:noWrap/>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c>
          <w:tcPr>
            <w:tcW w:w="363" w:type="pct"/>
            <w:gridSpan w:val="2"/>
            <w:tcBorders>
              <w:top w:val="nil"/>
              <w:left w:val="nil"/>
              <w:bottom w:val="single" w:sz="4" w:space="0" w:color="auto"/>
              <w:right w:val="single" w:sz="4" w:space="0" w:color="auto"/>
            </w:tcBorders>
            <w:noWrap/>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r>
      <w:tr w:rsidR="00811D34" w:rsidRPr="004E6236">
        <w:trPr>
          <w:trHeight w:val="1710"/>
        </w:trPr>
        <w:tc>
          <w:tcPr>
            <w:tcW w:w="324" w:type="pct"/>
            <w:tcBorders>
              <w:top w:val="nil"/>
              <w:left w:val="single" w:sz="4" w:space="0" w:color="auto"/>
              <w:bottom w:val="single" w:sz="4" w:space="0" w:color="auto"/>
              <w:right w:val="single" w:sz="4" w:space="0" w:color="auto"/>
            </w:tcBorders>
          </w:tcPr>
          <w:p w:rsidR="00811D34" w:rsidRPr="004E6236" w:rsidRDefault="00811D34" w:rsidP="003B031C">
            <w:pPr>
              <w:spacing w:after="0" w:line="240" w:lineRule="auto"/>
              <w:rPr>
                <w:color w:val="000000"/>
                <w:sz w:val="20"/>
                <w:szCs w:val="20"/>
                <w:lang w:eastAsia="sv-SE"/>
              </w:rPr>
            </w:pPr>
            <w:r w:rsidRPr="004E6236">
              <w:rPr>
                <w:color w:val="000000"/>
                <w:sz w:val="20"/>
                <w:szCs w:val="20"/>
                <w:lang w:eastAsia="sv-SE"/>
              </w:rPr>
              <w:t xml:space="preserve">Gillespie et al </w:t>
            </w:r>
            <w:r>
              <w:rPr>
                <w:color w:val="000000"/>
                <w:sz w:val="20"/>
                <w:szCs w:val="20"/>
                <w:lang w:eastAsia="sv-SE"/>
              </w:rPr>
              <w:t xml:space="preserve"> </w:t>
            </w:r>
            <w:r w:rsidRPr="004E6236">
              <w:rPr>
                <w:color w:val="000000"/>
                <w:sz w:val="20"/>
                <w:szCs w:val="20"/>
                <w:lang w:eastAsia="sv-SE"/>
              </w:rPr>
              <w:t>2009</w:t>
            </w:r>
            <w:r>
              <w:rPr>
                <w:color w:val="000000"/>
                <w:sz w:val="20"/>
                <w:szCs w:val="20"/>
                <w:lang w:eastAsia="sv-SE"/>
              </w:rPr>
              <w:t xml:space="preserve"> (45)</w:t>
            </w:r>
          </w:p>
        </w:tc>
        <w:tc>
          <w:tcPr>
            <w:tcW w:w="347"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A</w:t>
            </w:r>
          </w:p>
        </w:tc>
        <w:tc>
          <w:tcPr>
            <w:tcW w:w="44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The review evaluates a variety of interventions. Only vitamin D is reported here.</w:t>
            </w:r>
          </w:p>
        </w:tc>
        <w:tc>
          <w:tcPr>
            <w:tcW w:w="503"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Primary outcomes: Rate of falls and number of fallers</w:t>
            </w:r>
          </w:p>
        </w:tc>
        <w:tc>
          <w:tcPr>
            <w:tcW w:w="498"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Randomised controlled trials and quasi-randomised</w:t>
            </w:r>
            <w:r w:rsidRPr="004E6236">
              <w:rPr>
                <w:color w:val="000000"/>
                <w:sz w:val="20"/>
                <w:szCs w:val="20"/>
                <w:lang w:val="en-US" w:eastAsia="sv-SE"/>
              </w:rPr>
              <w:br/>
              <w:t>trials</w:t>
            </w:r>
          </w:p>
        </w:tc>
        <w:tc>
          <w:tcPr>
            <w:tcW w:w="1145"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Elderly living in the community</w:t>
            </w:r>
          </w:p>
        </w:tc>
        <w:tc>
          <w:tcPr>
            <w:tcW w:w="446"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val="en-US" w:eastAsia="sv-SE"/>
              </w:rPr>
            </w:pPr>
            <w:r w:rsidRPr="004E6236">
              <w:rPr>
                <w:color w:val="000000"/>
                <w:sz w:val="20"/>
                <w:szCs w:val="20"/>
                <w:lang w:val="en-US" w:eastAsia="sv-SE"/>
              </w:rPr>
              <w:t>The review evaluates a variety of interventions. Vitamin D (with or without calcium)  is reported here.</w:t>
            </w:r>
          </w:p>
        </w:tc>
        <w:tc>
          <w:tcPr>
            <w:tcW w:w="449"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c>
          <w:tcPr>
            <w:tcW w:w="481" w:type="pct"/>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c>
          <w:tcPr>
            <w:tcW w:w="363" w:type="pct"/>
            <w:gridSpan w:val="2"/>
            <w:tcBorders>
              <w:top w:val="nil"/>
              <w:left w:val="nil"/>
              <w:bottom w:val="single" w:sz="4" w:space="0" w:color="auto"/>
              <w:right w:val="single" w:sz="4" w:space="0" w:color="auto"/>
            </w:tcBorders>
          </w:tcPr>
          <w:p w:rsidR="00811D34" w:rsidRPr="004E6236" w:rsidRDefault="00811D34" w:rsidP="007C009B">
            <w:pPr>
              <w:spacing w:after="0" w:line="240" w:lineRule="auto"/>
              <w:rPr>
                <w:color w:val="000000"/>
                <w:sz w:val="20"/>
                <w:szCs w:val="20"/>
                <w:lang w:eastAsia="sv-SE"/>
              </w:rPr>
            </w:pPr>
            <w:r w:rsidRPr="004E6236">
              <w:rPr>
                <w:color w:val="000000"/>
                <w:sz w:val="20"/>
                <w:szCs w:val="20"/>
                <w:lang w:eastAsia="sv-SE"/>
              </w:rPr>
              <w:t>YES</w:t>
            </w:r>
          </w:p>
        </w:tc>
      </w:tr>
    </w:tbl>
    <w:p w:rsidR="00811D34" w:rsidRDefault="00811D34">
      <w:r>
        <w:br w:type="page"/>
      </w:r>
    </w:p>
    <w:tbl>
      <w:tblPr>
        <w:tblW w:w="5052" w:type="pct"/>
        <w:tblLayout w:type="fixed"/>
        <w:tblCellMar>
          <w:left w:w="70" w:type="dxa"/>
          <w:right w:w="70" w:type="dxa"/>
        </w:tblCellMar>
        <w:tblLook w:val="00A0"/>
      </w:tblPr>
      <w:tblGrid>
        <w:gridCol w:w="921"/>
        <w:gridCol w:w="989"/>
        <w:gridCol w:w="1279"/>
        <w:gridCol w:w="1419"/>
        <w:gridCol w:w="1419"/>
        <w:gridCol w:w="3259"/>
        <w:gridCol w:w="1276"/>
        <w:gridCol w:w="1279"/>
        <w:gridCol w:w="1276"/>
        <w:gridCol w:w="1128"/>
      </w:tblGrid>
      <w:tr w:rsidR="00811D34" w:rsidRPr="001767DA">
        <w:trPr>
          <w:trHeight w:val="1710"/>
        </w:trPr>
        <w:tc>
          <w:tcPr>
            <w:tcW w:w="323" w:type="pct"/>
            <w:tcBorders>
              <w:top w:val="single" w:sz="4" w:space="0" w:color="auto"/>
              <w:left w:val="single" w:sz="4" w:space="0" w:color="auto"/>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Author Year Journal /Source</w:t>
            </w:r>
          </w:p>
        </w:tc>
        <w:tc>
          <w:tcPr>
            <w:tcW w:w="347"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Summary of the  study quality</w:t>
            </w:r>
          </w:p>
        </w:tc>
        <w:tc>
          <w:tcPr>
            <w:tcW w:w="449"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Intervention or exposure</w:t>
            </w:r>
          </w:p>
        </w:tc>
        <w:tc>
          <w:tcPr>
            <w:tcW w:w="498" w:type="pct"/>
            <w:tcBorders>
              <w:top w:val="single" w:sz="4" w:space="0" w:color="auto"/>
              <w:left w:val="nil"/>
              <w:bottom w:val="single" w:sz="4" w:space="0" w:color="auto"/>
              <w:right w:val="single" w:sz="4" w:space="0" w:color="auto"/>
            </w:tcBorders>
            <w:shd w:val="clear" w:color="000000" w:fill="D9D9D9"/>
            <w:noWrap/>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Outcome</w:t>
            </w:r>
          </w:p>
        </w:tc>
        <w:tc>
          <w:tcPr>
            <w:tcW w:w="498"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Study design included</w:t>
            </w:r>
          </w:p>
        </w:tc>
        <w:tc>
          <w:tcPr>
            <w:tcW w:w="1144"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Healthy population at baseline?</w:t>
            </w:r>
          </w:p>
        </w:tc>
        <w:tc>
          <w:tcPr>
            <w:tcW w:w="448"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 xml:space="preserve">Concerning intervention studies: Only included Vit D interventions (or in combination with calcium) </w:t>
            </w:r>
          </w:p>
        </w:tc>
        <w:tc>
          <w:tcPr>
            <w:tcW w:w="449"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comparison and control group?</w:t>
            </w:r>
          </w:p>
        </w:tc>
        <w:tc>
          <w:tcPr>
            <w:tcW w:w="448"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outcome definitions?</w:t>
            </w:r>
          </w:p>
        </w:tc>
        <w:tc>
          <w:tcPr>
            <w:tcW w:w="396" w:type="pct"/>
            <w:tcBorders>
              <w:top w:val="single" w:sz="4" w:space="0" w:color="auto"/>
              <w:left w:val="nil"/>
              <w:bottom w:val="single" w:sz="4" w:space="0" w:color="auto"/>
              <w:right w:val="single" w:sz="4" w:space="0" w:color="auto"/>
            </w:tcBorders>
            <w:shd w:val="clear" w:color="000000"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study designs (need separate reporting if two or more different designs are included)?</w:t>
            </w:r>
          </w:p>
        </w:tc>
      </w:tr>
      <w:tr w:rsidR="00811D34" w:rsidRPr="001767DA">
        <w:trPr>
          <w:trHeight w:val="870"/>
        </w:trPr>
        <w:tc>
          <w:tcPr>
            <w:tcW w:w="323" w:type="pct"/>
            <w:tcBorders>
              <w:top w:val="nil"/>
              <w:left w:val="single" w:sz="4" w:space="0" w:color="auto"/>
              <w:bottom w:val="single" w:sz="4" w:space="0" w:color="auto"/>
              <w:right w:val="single" w:sz="4" w:space="0" w:color="auto"/>
            </w:tcBorders>
          </w:tcPr>
          <w:p w:rsidR="00811D34" w:rsidRPr="001767DA" w:rsidRDefault="00811D34" w:rsidP="003B031C">
            <w:pPr>
              <w:spacing w:after="0" w:line="240" w:lineRule="auto"/>
              <w:rPr>
                <w:color w:val="000000"/>
                <w:sz w:val="20"/>
                <w:szCs w:val="20"/>
                <w:lang w:eastAsia="sv-SE"/>
              </w:rPr>
            </w:pPr>
            <w:r w:rsidRPr="001767DA">
              <w:rPr>
                <w:color w:val="000000"/>
                <w:sz w:val="20"/>
                <w:szCs w:val="20"/>
                <w:lang w:eastAsia="sv-SE"/>
              </w:rPr>
              <w:t>Grandi et al.</w:t>
            </w:r>
            <w:r>
              <w:rPr>
                <w:color w:val="000000"/>
                <w:sz w:val="20"/>
                <w:szCs w:val="20"/>
                <w:lang w:eastAsia="sv-SE"/>
              </w:rPr>
              <w:t xml:space="preserve"> </w:t>
            </w:r>
            <w:r w:rsidRPr="001767DA">
              <w:rPr>
                <w:color w:val="000000"/>
                <w:sz w:val="20"/>
                <w:szCs w:val="20"/>
                <w:lang w:eastAsia="sv-SE"/>
              </w:rPr>
              <w:t>2010</w:t>
            </w:r>
            <w:r>
              <w:rPr>
                <w:color w:val="000000"/>
                <w:sz w:val="20"/>
                <w:szCs w:val="20"/>
                <w:lang w:eastAsia="sv-SE"/>
              </w:rPr>
              <w:t>(62)</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A</w:t>
            </w:r>
          </w:p>
        </w:tc>
        <w:tc>
          <w:tcPr>
            <w:tcW w:w="449"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25(OH)D</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Cardiovascular disease, Incidence and mortality</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healthy for incidence, not healthy for mortality</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NA</w:t>
            </w:r>
          </w:p>
        </w:tc>
        <w:tc>
          <w:tcPr>
            <w:tcW w:w="449"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NA</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1020"/>
        </w:trPr>
        <w:tc>
          <w:tcPr>
            <w:tcW w:w="323" w:type="pct"/>
            <w:tcBorders>
              <w:top w:val="nil"/>
              <w:left w:val="single" w:sz="4" w:space="0" w:color="auto"/>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Pr>
                <w:color w:val="000000"/>
                <w:sz w:val="20"/>
                <w:szCs w:val="20"/>
                <w:lang w:eastAsia="sv-SE"/>
              </w:rPr>
              <w:t>IARC 2008 (51)</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B/C</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Measured 25OHD</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Colorectal, breast and prostate cancer and colorectal adenoma</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Case-control and cohort studies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765"/>
        </w:trPr>
        <w:tc>
          <w:tcPr>
            <w:tcW w:w="323" w:type="pct"/>
            <w:tcBorders>
              <w:top w:val="nil"/>
              <w:left w:val="single" w:sz="4" w:space="0" w:color="auto"/>
              <w:bottom w:val="single" w:sz="4" w:space="0" w:color="auto"/>
              <w:right w:val="single" w:sz="4" w:space="0" w:color="auto"/>
            </w:tcBorders>
          </w:tcPr>
          <w:p w:rsidR="00811D34" w:rsidRPr="001767DA" w:rsidRDefault="00811D34" w:rsidP="003C59E5">
            <w:pPr>
              <w:spacing w:after="0" w:line="240" w:lineRule="auto"/>
              <w:rPr>
                <w:color w:val="000000"/>
                <w:sz w:val="20"/>
                <w:szCs w:val="20"/>
                <w:lang w:eastAsia="sv-SE"/>
              </w:rPr>
            </w:pPr>
            <w:r w:rsidRPr="001767DA">
              <w:rPr>
                <w:color w:val="000000"/>
                <w:sz w:val="20"/>
                <w:szCs w:val="20"/>
                <w:lang w:eastAsia="sv-SE"/>
              </w:rPr>
              <w:t xml:space="preserve">Kalyani et al </w:t>
            </w:r>
            <w:r>
              <w:rPr>
                <w:color w:val="000000"/>
                <w:sz w:val="20"/>
                <w:szCs w:val="20"/>
                <w:lang w:eastAsia="sv-SE"/>
              </w:rPr>
              <w:t xml:space="preserve"> </w:t>
            </w:r>
            <w:r w:rsidRPr="001767DA">
              <w:rPr>
                <w:color w:val="000000"/>
                <w:sz w:val="20"/>
                <w:szCs w:val="20"/>
                <w:lang w:eastAsia="sv-SE"/>
              </w:rPr>
              <w:t>2010</w:t>
            </w:r>
            <w:r>
              <w:rPr>
                <w:color w:val="000000"/>
                <w:sz w:val="20"/>
                <w:szCs w:val="20"/>
                <w:lang w:eastAsia="sv-SE"/>
              </w:rPr>
              <w:t xml:space="preserve">(43) </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w:t>
            </w:r>
          </w:p>
        </w:tc>
        <w:tc>
          <w:tcPr>
            <w:tcW w:w="449" w:type="pct"/>
            <w:tcBorders>
              <w:top w:val="nil"/>
              <w:left w:val="nil"/>
              <w:bottom w:val="single" w:sz="4" w:space="0" w:color="auto"/>
              <w:right w:val="single" w:sz="4" w:space="0" w:color="auto"/>
            </w:tcBorders>
          </w:tcPr>
          <w:p w:rsidR="00811D34" w:rsidRPr="00AC78BA" w:rsidRDefault="00811D34" w:rsidP="007C009B">
            <w:pPr>
              <w:spacing w:after="0" w:line="240" w:lineRule="auto"/>
              <w:rPr>
                <w:color w:val="000000"/>
                <w:sz w:val="20"/>
                <w:szCs w:val="20"/>
                <w:lang w:val="fi-FI" w:eastAsia="sv-SE"/>
              </w:rPr>
            </w:pPr>
            <w:r w:rsidRPr="00AC78BA">
              <w:rPr>
                <w:color w:val="000000"/>
                <w:sz w:val="20"/>
                <w:szCs w:val="20"/>
                <w:lang w:val="fi-FI" w:eastAsia="sv-SE"/>
              </w:rPr>
              <w:t>Vitamin D and vitamin D analouges.</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Falls</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RCTs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 but not only</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1425"/>
        </w:trPr>
        <w:tc>
          <w:tcPr>
            <w:tcW w:w="323" w:type="pct"/>
            <w:tcBorders>
              <w:top w:val="nil"/>
              <w:left w:val="single" w:sz="4" w:space="0" w:color="auto"/>
              <w:bottom w:val="single" w:sz="4" w:space="0" w:color="auto"/>
              <w:right w:val="single" w:sz="4" w:space="0" w:color="auto"/>
            </w:tcBorders>
          </w:tcPr>
          <w:p w:rsidR="00811D34" w:rsidRPr="001767DA" w:rsidRDefault="00811D34" w:rsidP="003B031C">
            <w:pPr>
              <w:spacing w:after="0" w:line="240" w:lineRule="auto"/>
              <w:rPr>
                <w:color w:val="000000"/>
                <w:sz w:val="20"/>
                <w:szCs w:val="20"/>
                <w:lang w:eastAsia="sv-SE"/>
              </w:rPr>
            </w:pPr>
            <w:r w:rsidRPr="001767DA">
              <w:rPr>
                <w:color w:val="000000"/>
                <w:sz w:val="20"/>
                <w:szCs w:val="20"/>
                <w:lang w:eastAsia="sv-SE"/>
              </w:rPr>
              <w:t xml:space="preserve">Lerch and Meissner </w:t>
            </w:r>
            <w:r>
              <w:rPr>
                <w:color w:val="000000"/>
                <w:sz w:val="20"/>
                <w:szCs w:val="20"/>
                <w:lang w:eastAsia="sv-SE"/>
              </w:rPr>
              <w:t xml:space="preserve"> </w:t>
            </w:r>
            <w:r w:rsidRPr="001767DA">
              <w:rPr>
                <w:color w:val="000000"/>
                <w:sz w:val="20"/>
                <w:szCs w:val="20"/>
                <w:lang w:eastAsia="sv-SE"/>
              </w:rPr>
              <w:t xml:space="preserve"> 2007</w:t>
            </w:r>
            <w:r>
              <w:rPr>
                <w:color w:val="000000"/>
                <w:sz w:val="20"/>
                <w:szCs w:val="20"/>
                <w:lang w:eastAsia="sv-SE"/>
              </w:rPr>
              <w:t xml:space="preserve"> (34)</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A</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Any intervention to prevent nutritional rickets. Vit D supplementation/advice to get more sun</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Occurence of rickets. Adverse effects.</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RCT, quasi-randomized,non-randomized and prospective sohort studies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YES (except one study, Strand)</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1275"/>
        </w:trPr>
        <w:tc>
          <w:tcPr>
            <w:tcW w:w="323" w:type="pct"/>
            <w:tcBorders>
              <w:top w:val="nil"/>
              <w:left w:val="single" w:sz="4" w:space="0" w:color="auto"/>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Summary of the  study quality</w:t>
            </w:r>
          </w:p>
        </w:tc>
        <w:tc>
          <w:tcPr>
            <w:tcW w:w="449"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Intervention or exposure</w:t>
            </w:r>
          </w:p>
        </w:tc>
        <w:tc>
          <w:tcPr>
            <w:tcW w:w="498"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Study design included</w:t>
            </w:r>
          </w:p>
        </w:tc>
        <w:tc>
          <w:tcPr>
            <w:tcW w:w="1144"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Healthy population at baseline?</w:t>
            </w:r>
          </w:p>
        </w:tc>
        <w:tc>
          <w:tcPr>
            <w:tcW w:w="448"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comparison and control group?</w:t>
            </w:r>
          </w:p>
        </w:tc>
        <w:tc>
          <w:tcPr>
            <w:tcW w:w="448"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outcome definitions?</w:t>
            </w:r>
          </w:p>
        </w:tc>
        <w:tc>
          <w:tcPr>
            <w:tcW w:w="396" w:type="pct"/>
            <w:tcBorders>
              <w:top w:val="nil"/>
              <w:left w:val="nil"/>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study designs (need separate reporting if two or more different designs are included)?</w:t>
            </w:r>
          </w:p>
        </w:tc>
      </w:tr>
      <w:tr w:rsidR="00811D34" w:rsidRPr="001767DA">
        <w:trPr>
          <w:trHeight w:val="1275"/>
        </w:trPr>
        <w:tc>
          <w:tcPr>
            <w:tcW w:w="323" w:type="pct"/>
            <w:tcBorders>
              <w:top w:val="nil"/>
              <w:left w:val="single" w:sz="4" w:space="0" w:color="auto"/>
              <w:bottom w:val="single" w:sz="4" w:space="0" w:color="auto"/>
              <w:right w:val="single" w:sz="4" w:space="0" w:color="auto"/>
            </w:tcBorders>
          </w:tcPr>
          <w:p w:rsidR="00811D34" w:rsidRPr="001767DA" w:rsidRDefault="00811D34" w:rsidP="003B031C">
            <w:pPr>
              <w:spacing w:after="0" w:line="240" w:lineRule="auto"/>
              <w:rPr>
                <w:color w:val="000000"/>
                <w:sz w:val="20"/>
                <w:szCs w:val="20"/>
                <w:lang w:eastAsia="sv-SE"/>
              </w:rPr>
            </w:pPr>
            <w:r w:rsidRPr="001767DA">
              <w:rPr>
                <w:color w:val="000000"/>
                <w:sz w:val="20"/>
                <w:szCs w:val="20"/>
                <w:lang w:eastAsia="sv-SE"/>
              </w:rPr>
              <w:t xml:space="preserve">Michael et al </w:t>
            </w:r>
            <w:r>
              <w:rPr>
                <w:color w:val="000000"/>
                <w:sz w:val="20"/>
                <w:szCs w:val="20"/>
                <w:lang w:eastAsia="sv-SE"/>
              </w:rPr>
              <w:t xml:space="preserve"> </w:t>
            </w:r>
            <w:r w:rsidRPr="001767DA">
              <w:rPr>
                <w:color w:val="000000"/>
                <w:sz w:val="20"/>
                <w:szCs w:val="20"/>
                <w:lang w:eastAsia="sv-SE"/>
              </w:rPr>
              <w:t>2010</w:t>
            </w:r>
            <w:r>
              <w:rPr>
                <w:color w:val="000000"/>
                <w:sz w:val="20"/>
                <w:szCs w:val="20"/>
                <w:lang w:eastAsia="sv-SE"/>
              </w:rPr>
              <w:t xml:space="preserve"> (46)</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B</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Interventions to prevent falling among community-dwelling older adults</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Falls/fallers</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RCT</w:t>
            </w:r>
          </w:p>
        </w:tc>
        <w:tc>
          <w:tcPr>
            <w:tcW w:w="1144"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Yes, separate analysis for this purpose</w:t>
            </w:r>
          </w:p>
        </w:tc>
        <w:tc>
          <w:tcPr>
            <w:tcW w:w="449"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765"/>
        </w:trPr>
        <w:tc>
          <w:tcPr>
            <w:tcW w:w="323" w:type="pct"/>
            <w:tcBorders>
              <w:top w:val="nil"/>
              <w:left w:val="single" w:sz="4" w:space="0" w:color="auto"/>
              <w:bottom w:val="single" w:sz="4" w:space="0" w:color="auto"/>
              <w:right w:val="single" w:sz="4" w:space="0" w:color="auto"/>
            </w:tcBorders>
          </w:tcPr>
          <w:p w:rsidR="00811D34" w:rsidRPr="001767DA" w:rsidRDefault="00811D34" w:rsidP="003B031C">
            <w:pPr>
              <w:spacing w:after="0" w:line="240" w:lineRule="auto"/>
              <w:rPr>
                <w:color w:val="000000"/>
                <w:sz w:val="20"/>
                <w:szCs w:val="20"/>
                <w:lang w:eastAsia="sv-SE"/>
              </w:rPr>
            </w:pPr>
            <w:r w:rsidRPr="001767DA">
              <w:rPr>
                <w:color w:val="000000"/>
                <w:sz w:val="20"/>
                <w:szCs w:val="20"/>
                <w:lang w:eastAsia="sv-SE"/>
              </w:rPr>
              <w:t xml:space="preserve">Muir et al </w:t>
            </w:r>
            <w:r>
              <w:rPr>
                <w:color w:val="000000"/>
                <w:sz w:val="20"/>
                <w:szCs w:val="20"/>
                <w:lang w:eastAsia="sv-SE"/>
              </w:rPr>
              <w:t xml:space="preserve"> </w:t>
            </w:r>
            <w:r w:rsidRPr="001767DA">
              <w:rPr>
                <w:color w:val="000000"/>
                <w:sz w:val="20"/>
                <w:szCs w:val="20"/>
                <w:lang w:eastAsia="sv-SE"/>
              </w:rPr>
              <w:t>2011</w:t>
            </w:r>
            <w:r>
              <w:rPr>
                <w:color w:val="000000"/>
                <w:sz w:val="20"/>
                <w:szCs w:val="20"/>
                <w:lang w:eastAsia="sv-SE"/>
              </w:rPr>
              <w:t xml:space="preserve">(49) </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sz w:val="20"/>
                <w:szCs w:val="20"/>
                <w:lang w:eastAsia="sv-SE"/>
              </w:rPr>
            </w:pPr>
            <w:r w:rsidRPr="001767DA">
              <w:rPr>
                <w:sz w:val="20"/>
                <w:szCs w:val="20"/>
                <w:lang w:eastAsia="sv-SE"/>
              </w:rPr>
              <w:t>B</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Vitamin D and vitamin D + calcium</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muscle strength, gait and func</w:t>
            </w:r>
            <w:r w:rsidRPr="001767DA">
              <w:rPr>
                <w:sz w:val="20"/>
                <w:szCs w:val="20"/>
                <w:lang w:val="en-US" w:eastAsia="sv-SE"/>
              </w:rPr>
              <w:t>tion /balance</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RCT</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 + institutionalised elderly</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9"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1275"/>
        </w:trPr>
        <w:tc>
          <w:tcPr>
            <w:tcW w:w="323" w:type="pct"/>
            <w:tcBorders>
              <w:top w:val="nil"/>
              <w:left w:val="single" w:sz="4" w:space="0" w:color="auto"/>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Murad  et al 2011</w:t>
            </w:r>
            <w:r>
              <w:rPr>
                <w:color w:val="000000"/>
                <w:sz w:val="20"/>
                <w:szCs w:val="20"/>
                <w:lang w:eastAsia="sv-SE"/>
              </w:rPr>
              <w:t>(47)</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Intervention, vitamin D supplementations</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Falls</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Meta analysis based on RCTs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For some included studies</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both</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No (Only brief description of total population)</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1020"/>
        </w:trPr>
        <w:tc>
          <w:tcPr>
            <w:tcW w:w="323" w:type="pct"/>
            <w:tcBorders>
              <w:top w:val="nil"/>
              <w:left w:val="single" w:sz="4" w:space="0" w:color="auto"/>
              <w:bottom w:val="single" w:sz="4" w:space="0" w:color="auto"/>
              <w:right w:val="single" w:sz="4" w:space="0" w:color="auto"/>
            </w:tcBorders>
          </w:tcPr>
          <w:p w:rsidR="00811D34" w:rsidRPr="001767DA" w:rsidRDefault="00811D34" w:rsidP="003B031C">
            <w:pPr>
              <w:spacing w:after="0" w:line="240" w:lineRule="auto"/>
              <w:rPr>
                <w:color w:val="000000"/>
                <w:sz w:val="20"/>
                <w:szCs w:val="20"/>
                <w:lang w:eastAsia="sv-SE"/>
              </w:rPr>
            </w:pPr>
            <w:r w:rsidRPr="001767DA">
              <w:rPr>
                <w:color w:val="000000"/>
                <w:sz w:val="20"/>
                <w:szCs w:val="20"/>
                <w:lang w:eastAsia="sv-SE"/>
              </w:rPr>
              <w:t xml:space="preserve">Nnoaham and Clarke  </w:t>
            </w:r>
            <w:r>
              <w:rPr>
                <w:color w:val="000000"/>
                <w:sz w:val="20"/>
                <w:szCs w:val="20"/>
                <w:lang w:eastAsia="sv-SE"/>
              </w:rPr>
              <w:t xml:space="preserve"> </w:t>
            </w:r>
            <w:r w:rsidRPr="001767DA">
              <w:rPr>
                <w:color w:val="000000"/>
                <w:sz w:val="20"/>
                <w:szCs w:val="20"/>
                <w:lang w:eastAsia="sv-SE"/>
              </w:rPr>
              <w:t>2008</w:t>
            </w:r>
            <w:r>
              <w:rPr>
                <w:color w:val="000000"/>
                <w:sz w:val="20"/>
                <w:szCs w:val="20"/>
                <w:lang w:eastAsia="sv-SE"/>
              </w:rPr>
              <w:t xml:space="preserve"> (65)</w:t>
            </w:r>
          </w:p>
        </w:tc>
        <w:tc>
          <w:tcPr>
            <w:tcW w:w="347"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Tuberculose</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25(OH)D</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Cace-controll, prospective studies</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No, TB positive patients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not relevant</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660"/>
        </w:trPr>
        <w:tc>
          <w:tcPr>
            <w:tcW w:w="323" w:type="pct"/>
            <w:tcBorders>
              <w:top w:val="nil"/>
              <w:left w:val="single" w:sz="4" w:space="0" w:color="auto"/>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O´Donnell et al 2008</w:t>
            </w:r>
            <w:r>
              <w:rPr>
                <w:color w:val="000000"/>
                <w:sz w:val="20"/>
                <w:szCs w:val="20"/>
                <w:lang w:eastAsia="sv-SE"/>
              </w:rPr>
              <w:t>(31)</w:t>
            </w:r>
          </w:p>
        </w:tc>
        <w:tc>
          <w:tcPr>
            <w:tcW w:w="347"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Vitamin D fortification</w:t>
            </w:r>
          </w:p>
        </w:tc>
        <w:tc>
          <w:tcPr>
            <w:tcW w:w="49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S-25(OH)D</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RCTs</w:t>
            </w:r>
          </w:p>
        </w:tc>
        <w:tc>
          <w:tcPr>
            <w:tcW w:w="1144"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9"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448"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c>
          <w:tcPr>
            <w:tcW w:w="396" w:type="pct"/>
            <w:tcBorders>
              <w:top w:val="nil"/>
              <w:left w:val="nil"/>
              <w:bottom w:val="single" w:sz="4" w:space="0" w:color="auto"/>
              <w:right w:val="single" w:sz="4" w:space="0" w:color="auto"/>
            </w:tcBorders>
            <w:noWrap/>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r w:rsidR="00811D34" w:rsidRPr="001767DA">
        <w:trPr>
          <w:trHeight w:val="915"/>
        </w:trPr>
        <w:tc>
          <w:tcPr>
            <w:tcW w:w="323" w:type="pct"/>
            <w:tcBorders>
              <w:top w:val="nil"/>
              <w:left w:val="single" w:sz="4" w:space="0" w:color="auto"/>
              <w:bottom w:val="single" w:sz="4" w:space="0" w:color="auto"/>
              <w:right w:val="single" w:sz="4" w:space="0" w:color="auto"/>
            </w:tcBorders>
            <w:shd w:val="clear" w:color="auto" w:fill="D9D9D9"/>
            <w:noWrap/>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Author Year Journal /Source</w:t>
            </w:r>
          </w:p>
        </w:tc>
        <w:tc>
          <w:tcPr>
            <w:tcW w:w="347"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Summary of the  study quality</w:t>
            </w:r>
          </w:p>
        </w:tc>
        <w:tc>
          <w:tcPr>
            <w:tcW w:w="449"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Intervention or exposure</w:t>
            </w:r>
          </w:p>
        </w:tc>
        <w:tc>
          <w:tcPr>
            <w:tcW w:w="498"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Outcome</w:t>
            </w:r>
          </w:p>
        </w:tc>
        <w:tc>
          <w:tcPr>
            <w:tcW w:w="498"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Study design included</w:t>
            </w:r>
          </w:p>
        </w:tc>
        <w:tc>
          <w:tcPr>
            <w:tcW w:w="1144"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eastAsia="sv-SE"/>
              </w:rPr>
            </w:pPr>
            <w:r w:rsidRPr="001767DA">
              <w:rPr>
                <w:b/>
                <w:bCs/>
                <w:color w:val="000000"/>
                <w:sz w:val="20"/>
                <w:szCs w:val="20"/>
                <w:lang w:eastAsia="sv-SE"/>
              </w:rPr>
              <w:t>Healthy population at baseline?</w:t>
            </w:r>
          </w:p>
        </w:tc>
        <w:tc>
          <w:tcPr>
            <w:tcW w:w="448"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 xml:space="preserve">Concerning intervention studies: Only included Vit D interventions (or in combination with calcium) </w:t>
            </w:r>
          </w:p>
        </w:tc>
        <w:tc>
          <w:tcPr>
            <w:tcW w:w="449"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comparison and control group?</w:t>
            </w:r>
          </w:p>
        </w:tc>
        <w:tc>
          <w:tcPr>
            <w:tcW w:w="448"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outcome definitions?</w:t>
            </w:r>
          </w:p>
        </w:tc>
        <w:tc>
          <w:tcPr>
            <w:tcW w:w="396" w:type="pct"/>
            <w:tcBorders>
              <w:top w:val="nil"/>
              <w:left w:val="nil"/>
              <w:bottom w:val="single" w:sz="4" w:space="0" w:color="auto"/>
              <w:right w:val="single" w:sz="4" w:space="0" w:color="auto"/>
            </w:tcBorders>
            <w:shd w:val="clear" w:color="auto" w:fill="D9D9D9"/>
          </w:tcPr>
          <w:p w:rsidR="00811D34" w:rsidRPr="001767DA" w:rsidRDefault="00811D34" w:rsidP="007C009B">
            <w:pPr>
              <w:spacing w:after="0" w:line="240" w:lineRule="auto"/>
              <w:rPr>
                <w:b/>
                <w:bCs/>
                <w:color w:val="000000"/>
                <w:sz w:val="20"/>
                <w:szCs w:val="20"/>
                <w:lang w:val="en-US" w:eastAsia="sv-SE"/>
              </w:rPr>
            </w:pPr>
            <w:r w:rsidRPr="001767DA">
              <w:rPr>
                <w:b/>
                <w:bCs/>
                <w:color w:val="000000"/>
                <w:sz w:val="20"/>
                <w:szCs w:val="20"/>
                <w:lang w:val="en-US" w:eastAsia="sv-SE"/>
              </w:rPr>
              <w:t>Clear reporting of study designs (need separate reporting if two or more different designs are included)?</w:t>
            </w:r>
          </w:p>
        </w:tc>
      </w:tr>
      <w:tr w:rsidR="00811D34" w:rsidRPr="001767DA">
        <w:trPr>
          <w:trHeight w:val="915"/>
        </w:trPr>
        <w:tc>
          <w:tcPr>
            <w:tcW w:w="323" w:type="pct"/>
            <w:tcBorders>
              <w:top w:val="nil"/>
              <w:left w:val="single" w:sz="4" w:space="0" w:color="auto"/>
              <w:bottom w:val="single" w:sz="4" w:space="0" w:color="auto"/>
              <w:right w:val="single" w:sz="4" w:space="0" w:color="auto"/>
            </w:tcBorders>
            <w:noWrap/>
          </w:tcPr>
          <w:p w:rsidR="00811D34" w:rsidRPr="001767DA" w:rsidRDefault="00811D34" w:rsidP="003B031C">
            <w:pPr>
              <w:spacing w:after="0" w:line="240" w:lineRule="auto"/>
              <w:jc w:val="both"/>
              <w:rPr>
                <w:color w:val="000000"/>
                <w:sz w:val="20"/>
                <w:szCs w:val="20"/>
                <w:lang w:eastAsia="sv-SE"/>
              </w:rPr>
            </w:pPr>
            <w:r w:rsidRPr="001767DA">
              <w:rPr>
                <w:color w:val="000000"/>
                <w:sz w:val="20"/>
                <w:szCs w:val="20"/>
                <w:lang w:eastAsia="sv-SE"/>
              </w:rPr>
              <w:t>Parker et al. 2010</w:t>
            </w:r>
            <w:r>
              <w:rPr>
                <w:color w:val="000000"/>
                <w:sz w:val="20"/>
                <w:szCs w:val="20"/>
                <w:lang w:eastAsia="sv-SE"/>
              </w:rPr>
              <w:t xml:space="preserve"> (54)  </w:t>
            </w:r>
            <w:r w:rsidRPr="001767DA">
              <w:rPr>
                <w:color w:val="000000"/>
                <w:sz w:val="20"/>
                <w:szCs w:val="20"/>
                <w:lang w:eastAsia="sv-SE"/>
              </w:rPr>
              <w:t xml:space="preserve"> </w:t>
            </w:r>
          </w:p>
        </w:tc>
        <w:tc>
          <w:tcPr>
            <w:tcW w:w="347"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25(OH)D</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CVD, DM, MetS</w:t>
            </w:r>
          </w:p>
        </w:tc>
        <w:tc>
          <w:tcPr>
            <w:tcW w:w="49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Chort, Cross-sectional, case-control</w:t>
            </w:r>
          </w:p>
        </w:tc>
        <w:tc>
          <w:tcPr>
            <w:tcW w:w="1144"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val="en-US" w:eastAsia="sv-SE"/>
              </w:rPr>
            </w:pPr>
            <w:r w:rsidRPr="001767DA">
              <w:rPr>
                <w:color w:val="000000"/>
                <w:sz w:val="20"/>
                <w:szCs w:val="20"/>
                <w:lang w:val="en-US" w:eastAsia="sv-SE"/>
              </w:rPr>
              <w:t>not specified for the prospective studies</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not relevant</w:t>
            </w:r>
          </w:p>
        </w:tc>
        <w:tc>
          <w:tcPr>
            <w:tcW w:w="449"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not relevant</w:t>
            </w:r>
          </w:p>
        </w:tc>
        <w:tc>
          <w:tcPr>
            <w:tcW w:w="448" w:type="pct"/>
            <w:tcBorders>
              <w:top w:val="nil"/>
              <w:left w:val="nil"/>
              <w:bottom w:val="single" w:sz="4" w:space="0" w:color="auto"/>
              <w:right w:val="single" w:sz="4" w:space="0" w:color="auto"/>
            </w:tcBorders>
          </w:tcPr>
          <w:p w:rsidR="00811D34" w:rsidRPr="001767DA" w:rsidRDefault="00811D34" w:rsidP="007C009B">
            <w:pPr>
              <w:spacing w:after="0" w:line="240" w:lineRule="auto"/>
              <w:rPr>
                <w:sz w:val="20"/>
                <w:szCs w:val="20"/>
                <w:lang w:eastAsia="sv-SE"/>
              </w:rPr>
            </w:pPr>
            <w:r w:rsidRPr="001767DA">
              <w:rPr>
                <w:sz w:val="20"/>
                <w:szCs w:val="20"/>
                <w:lang w:eastAsia="sv-SE"/>
              </w:rPr>
              <w:t>YES</w:t>
            </w:r>
          </w:p>
        </w:tc>
        <w:tc>
          <w:tcPr>
            <w:tcW w:w="396" w:type="pct"/>
            <w:tcBorders>
              <w:top w:val="nil"/>
              <w:left w:val="nil"/>
              <w:bottom w:val="single" w:sz="4" w:space="0" w:color="auto"/>
              <w:right w:val="single" w:sz="4" w:space="0" w:color="auto"/>
            </w:tcBorders>
          </w:tcPr>
          <w:p w:rsidR="00811D34" w:rsidRPr="001767DA" w:rsidRDefault="00811D34" w:rsidP="007C009B">
            <w:pPr>
              <w:spacing w:after="0" w:line="240" w:lineRule="auto"/>
              <w:rPr>
                <w:color w:val="000000"/>
                <w:sz w:val="20"/>
                <w:szCs w:val="20"/>
                <w:lang w:eastAsia="sv-SE"/>
              </w:rPr>
            </w:pPr>
            <w:r w:rsidRPr="001767DA">
              <w:rPr>
                <w:color w:val="000000"/>
                <w:sz w:val="20"/>
                <w:szCs w:val="20"/>
                <w:lang w:eastAsia="sv-SE"/>
              </w:rPr>
              <w:t>YES</w:t>
            </w:r>
          </w:p>
        </w:tc>
      </w:tr>
    </w:tbl>
    <w:p w:rsidR="00811D34" w:rsidRDefault="00811D34">
      <w:r>
        <w:br w:type="page"/>
      </w:r>
    </w:p>
    <w:tbl>
      <w:tblPr>
        <w:tblW w:w="4994" w:type="pct"/>
        <w:tblCellMar>
          <w:left w:w="70" w:type="dxa"/>
          <w:right w:w="70" w:type="dxa"/>
        </w:tblCellMar>
        <w:tblLook w:val="00A0"/>
      </w:tblPr>
      <w:tblGrid>
        <w:gridCol w:w="1828"/>
        <w:gridCol w:w="932"/>
        <w:gridCol w:w="1580"/>
        <w:gridCol w:w="1616"/>
        <w:gridCol w:w="1276"/>
        <w:gridCol w:w="1687"/>
        <w:gridCol w:w="1456"/>
        <w:gridCol w:w="1115"/>
        <w:gridCol w:w="1124"/>
        <w:gridCol w:w="1467"/>
      </w:tblGrid>
      <w:tr w:rsidR="00811D34" w:rsidRPr="00FF2537">
        <w:trPr>
          <w:trHeight w:val="1745"/>
        </w:trPr>
        <w:tc>
          <w:tcPr>
            <w:tcW w:w="649" w:type="pct"/>
            <w:tcBorders>
              <w:top w:val="single" w:sz="4" w:space="0" w:color="auto"/>
              <w:left w:val="single" w:sz="4" w:space="0" w:color="auto"/>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eastAsia="sv-SE"/>
              </w:rPr>
            </w:pPr>
            <w:r w:rsidRPr="00FF2537">
              <w:rPr>
                <w:b/>
                <w:bCs/>
                <w:color w:val="000000"/>
                <w:sz w:val="20"/>
                <w:szCs w:val="20"/>
                <w:lang w:eastAsia="sv-SE"/>
              </w:rPr>
              <w:t>Author Year Journal /Source</w:t>
            </w:r>
          </w:p>
        </w:tc>
        <w:tc>
          <w:tcPr>
            <w:tcW w:w="331"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val="en-US" w:eastAsia="sv-SE"/>
              </w:rPr>
            </w:pPr>
            <w:r w:rsidRPr="00FF2537">
              <w:rPr>
                <w:b/>
                <w:bCs/>
                <w:color w:val="000000"/>
                <w:sz w:val="20"/>
                <w:szCs w:val="20"/>
                <w:lang w:val="en-US" w:eastAsia="sv-SE"/>
              </w:rPr>
              <w:t>Summary of the  study quality</w:t>
            </w:r>
          </w:p>
        </w:tc>
        <w:tc>
          <w:tcPr>
            <w:tcW w:w="561"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eastAsia="sv-SE"/>
              </w:rPr>
            </w:pPr>
            <w:r w:rsidRPr="00FF2537">
              <w:rPr>
                <w:b/>
                <w:bCs/>
                <w:color w:val="000000"/>
                <w:sz w:val="20"/>
                <w:szCs w:val="20"/>
                <w:lang w:eastAsia="sv-SE"/>
              </w:rPr>
              <w:t>Intervention or exposure</w:t>
            </w:r>
          </w:p>
        </w:tc>
        <w:tc>
          <w:tcPr>
            <w:tcW w:w="574" w:type="pct"/>
            <w:tcBorders>
              <w:top w:val="single" w:sz="4" w:space="0" w:color="auto"/>
              <w:left w:val="nil"/>
              <w:bottom w:val="single" w:sz="4" w:space="0" w:color="auto"/>
              <w:right w:val="single" w:sz="4" w:space="0" w:color="auto"/>
            </w:tcBorders>
            <w:shd w:val="clear" w:color="000000" w:fill="D9D9D9"/>
            <w:noWrap/>
          </w:tcPr>
          <w:p w:rsidR="00811D34" w:rsidRPr="00FF2537" w:rsidRDefault="00811D34" w:rsidP="007C009B">
            <w:pPr>
              <w:spacing w:after="0" w:line="240" w:lineRule="auto"/>
              <w:rPr>
                <w:b/>
                <w:bCs/>
                <w:color w:val="000000"/>
                <w:sz w:val="20"/>
                <w:szCs w:val="20"/>
                <w:lang w:eastAsia="sv-SE"/>
              </w:rPr>
            </w:pPr>
            <w:r w:rsidRPr="00FF2537">
              <w:rPr>
                <w:b/>
                <w:bCs/>
                <w:color w:val="000000"/>
                <w:sz w:val="20"/>
                <w:szCs w:val="20"/>
                <w:lang w:eastAsia="sv-SE"/>
              </w:rPr>
              <w:t>Outcome</w:t>
            </w:r>
          </w:p>
        </w:tc>
        <w:tc>
          <w:tcPr>
            <w:tcW w:w="453"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eastAsia="sv-SE"/>
              </w:rPr>
            </w:pPr>
            <w:r w:rsidRPr="00FF2537">
              <w:rPr>
                <w:b/>
                <w:bCs/>
                <w:color w:val="000000"/>
                <w:sz w:val="20"/>
                <w:szCs w:val="20"/>
                <w:lang w:eastAsia="sv-SE"/>
              </w:rPr>
              <w:t>Study design included</w:t>
            </w:r>
          </w:p>
        </w:tc>
        <w:tc>
          <w:tcPr>
            <w:tcW w:w="599"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eastAsia="sv-SE"/>
              </w:rPr>
            </w:pPr>
            <w:r w:rsidRPr="00FF2537">
              <w:rPr>
                <w:b/>
                <w:bCs/>
                <w:color w:val="000000"/>
                <w:sz w:val="20"/>
                <w:szCs w:val="20"/>
                <w:lang w:eastAsia="sv-SE"/>
              </w:rPr>
              <w:t>Healthy population at baseline?</w:t>
            </w:r>
          </w:p>
        </w:tc>
        <w:tc>
          <w:tcPr>
            <w:tcW w:w="517"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val="en-US" w:eastAsia="sv-SE"/>
              </w:rPr>
            </w:pPr>
            <w:r w:rsidRPr="00FF2537">
              <w:rPr>
                <w:b/>
                <w:bCs/>
                <w:color w:val="000000"/>
                <w:sz w:val="20"/>
                <w:szCs w:val="20"/>
                <w:lang w:val="en-US" w:eastAsia="sv-SE"/>
              </w:rPr>
              <w:t xml:space="preserve">Concerning intervention studies: Only included Vit D interventions (or in combination with calcium) </w:t>
            </w:r>
          </w:p>
        </w:tc>
        <w:tc>
          <w:tcPr>
            <w:tcW w:w="396"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val="en-US" w:eastAsia="sv-SE"/>
              </w:rPr>
            </w:pPr>
            <w:r w:rsidRPr="00FF2537">
              <w:rPr>
                <w:b/>
                <w:bCs/>
                <w:color w:val="000000"/>
                <w:sz w:val="20"/>
                <w:szCs w:val="20"/>
                <w:lang w:val="en-US" w:eastAsia="sv-SE"/>
              </w:rPr>
              <w:t>Clear reporting of comparison and control group?</w:t>
            </w:r>
          </w:p>
        </w:tc>
        <w:tc>
          <w:tcPr>
            <w:tcW w:w="399"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val="en-US" w:eastAsia="sv-SE"/>
              </w:rPr>
            </w:pPr>
            <w:r w:rsidRPr="00FF2537">
              <w:rPr>
                <w:b/>
                <w:bCs/>
                <w:color w:val="000000"/>
                <w:sz w:val="20"/>
                <w:szCs w:val="20"/>
                <w:lang w:val="en-US" w:eastAsia="sv-SE"/>
              </w:rPr>
              <w:t>Clear reporting of outcome definitions?</w:t>
            </w:r>
          </w:p>
        </w:tc>
        <w:tc>
          <w:tcPr>
            <w:tcW w:w="521" w:type="pct"/>
            <w:tcBorders>
              <w:top w:val="single" w:sz="4" w:space="0" w:color="auto"/>
              <w:left w:val="nil"/>
              <w:bottom w:val="single" w:sz="4" w:space="0" w:color="auto"/>
              <w:right w:val="single" w:sz="4" w:space="0" w:color="auto"/>
            </w:tcBorders>
            <w:shd w:val="clear" w:color="000000" w:fill="D9D9D9"/>
          </w:tcPr>
          <w:p w:rsidR="00811D34" w:rsidRPr="00FF2537" w:rsidRDefault="00811D34" w:rsidP="007C009B">
            <w:pPr>
              <w:spacing w:after="0" w:line="240" w:lineRule="auto"/>
              <w:rPr>
                <w:b/>
                <w:bCs/>
                <w:color w:val="000000"/>
                <w:sz w:val="20"/>
                <w:szCs w:val="20"/>
                <w:lang w:val="en-US" w:eastAsia="sv-SE"/>
              </w:rPr>
            </w:pPr>
            <w:r w:rsidRPr="00FF2537">
              <w:rPr>
                <w:b/>
                <w:bCs/>
                <w:color w:val="000000"/>
                <w:sz w:val="20"/>
                <w:szCs w:val="20"/>
                <w:lang w:val="en-US" w:eastAsia="sv-SE"/>
              </w:rPr>
              <w:t>Clear reporting of study designs (need separate reporting if two or more different designs are included)?</w:t>
            </w:r>
          </w:p>
        </w:tc>
      </w:tr>
      <w:tr w:rsidR="00811D34" w:rsidRPr="00FF2537">
        <w:trPr>
          <w:trHeight w:val="1551"/>
        </w:trPr>
        <w:tc>
          <w:tcPr>
            <w:tcW w:w="649" w:type="pct"/>
            <w:tcBorders>
              <w:top w:val="nil"/>
              <w:left w:val="single" w:sz="4" w:space="0" w:color="auto"/>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 xml:space="preserve">Pittas et al 2010 </w:t>
            </w:r>
            <w:r>
              <w:rPr>
                <w:color w:val="000000"/>
                <w:sz w:val="20"/>
                <w:szCs w:val="20"/>
                <w:lang w:eastAsia="sv-SE"/>
              </w:rPr>
              <w:t>(55)</w:t>
            </w:r>
          </w:p>
        </w:tc>
        <w:tc>
          <w:tcPr>
            <w:tcW w:w="331"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B</w:t>
            </w:r>
          </w:p>
        </w:tc>
        <w:tc>
          <w:tcPr>
            <w:tcW w:w="56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val="en-US" w:eastAsia="sv-SE"/>
              </w:rPr>
            </w:pPr>
            <w:r w:rsidRPr="00FF2537">
              <w:rPr>
                <w:color w:val="000000"/>
                <w:sz w:val="20"/>
                <w:szCs w:val="20"/>
                <w:lang w:val="en-US" w:eastAsia="sv-SE"/>
              </w:rPr>
              <w:t>Measured 25OHD, self-reported vitamin D intake. Interventions: Vitamin D (with or without calcium), UVB</w:t>
            </w:r>
          </w:p>
        </w:tc>
        <w:tc>
          <w:tcPr>
            <w:tcW w:w="574"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val="en-US" w:eastAsia="sv-SE"/>
              </w:rPr>
            </w:pPr>
            <w:r w:rsidRPr="00FF2537">
              <w:rPr>
                <w:color w:val="000000"/>
                <w:sz w:val="20"/>
                <w:szCs w:val="20"/>
                <w:lang w:val="en-US" w:eastAsia="sv-SE"/>
              </w:rPr>
              <w:t>Cardiometabolic outcomes: Type 2 DM, hypertension, incident CVD</w:t>
            </w:r>
          </w:p>
        </w:tc>
        <w:tc>
          <w:tcPr>
            <w:tcW w:w="453"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val="en-US" w:eastAsia="sv-SE"/>
              </w:rPr>
            </w:pPr>
            <w:r w:rsidRPr="00FF2537">
              <w:rPr>
                <w:color w:val="000000"/>
                <w:sz w:val="20"/>
                <w:szCs w:val="20"/>
                <w:lang w:val="en-US" w:eastAsia="sv-SE"/>
              </w:rPr>
              <w:t>RCT's, cohort and nested-case-control studies</w:t>
            </w:r>
          </w:p>
        </w:tc>
        <w:tc>
          <w:tcPr>
            <w:tcW w:w="5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517"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396"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3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52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 </w:t>
            </w:r>
          </w:p>
        </w:tc>
      </w:tr>
      <w:tr w:rsidR="00811D34" w:rsidRPr="00FF2537">
        <w:trPr>
          <w:trHeight w:val="1551"/>
        </w:trPr>
        <w:tc>
          <w:tcPr>
            <w:tcW w:w="649" w:type="pct"/>
            <w:tcBorders>
              <w:top w:val="nil"/>
              <w:left w:val="single" w:sz="4" w:space="0" w:color="auto"/>
              <w:bottom w:val="single" w:sz="4" w:space="0" w:color="auto"/>
              <w:right w:val="single" w:sz="4" w:space="0" w:color="auto"/>
            </w:tcBorders>
          </w:tcPr>
          <w:p w:rsidR="00811D34" w:rsidRPr="00FF2537" w:rsidRDefault="00811D34" w:rsidP="003C59E5">
            <w:pPr>
              <w:spacing w:after="0" w:line="240" w:lineRule="auto"/>
              <w:jc w:val="both"/>
              <w:rPr>
                <w:color w:val="000000"/>
                <w:sz w:val="20"/>
                <w:szCs w:val="20"/>
                <w:lang w:eastAsia="sv-SE"/>
              </w:rPr>
            </w:pPr>
            <w:r w:rsidRPr="00FF2537">
              <w:rPr>
                <w:color w:val="000000"/>
                <w:sz w:val="20"/>
                <w:szCs w:val="20"/>
                <w:lang w:eastAsia="sv-SE"/>
              </w:rPr>
              <w:t>Stockton et al 2010</w:t>
            </w:r>
            <w:r>
              <w:rPr>
                <w:color w:val="000000"/>
                <w:sz w:val="20"/>
                <w:szCs w:val="20"/>
                <w:lang w:eastAsia="sv-SE"/>
              </w:rPr>
              <w:t xml:space="preserve">(48) </w:t>
            </w:r>
          </w:p>
        </w:tc>
        <w:tc>
          <w:tcPr>
            <w:tcW w:w="331" w:type="pct"/>
            <w:tcBorders>
              <w:top w:val="nil"/>
              <w:left w:val="nil"/>
              <w:bottom w:val="single" w:sz="4" w:space="0" w:color="auto"/>
              <w:right w:val="single" w:sz="4" w:space="0" w:color="auto"/>
            </w:tcBorders>
            <w:noWrap/>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B</w:t>
            </w:r>
          </w:p>
        </w:tc>
        <w:tc>
          <w:tcPr>
            <w:tcW w:w="561"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val="en-US" w:eastAsia="sv-SE"/>
              </w:rPr>
            </w:pPr>
            <w:r w:rsidRPr="00FF2537">
              <w:rPr>
                <w:color w:val="000000"/>
                <w:sz w:val="20"/>
                <w:szCs w:val="20"/>
                <w:lang w:val="en-US" w:eastAsia="sv-SE"/>
              </w:rPr>
              <w:t xml:space="preserve">vitamin D supplementation, all forms and all doses </w:t>
            </w:r>
          </w:p>
        </w:tc>
        <w:tc>
          <w:tcPr>
            <w:tcW w:w="574"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Muscle strenght</w:t>
            </w:r>
          </w:p>
        </w:tc>
        <w:tc>
          <w:tcPr>
            <w:tcW w:w="453"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RCTs</w:t>
            </w:r>
          </w:p>
        </w:tc>
        <w:tc>
          <w:tcPr>
            <w:tcW w:w="599"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val="en-US" w:eastAsia="sv-SE"/>
              </w:rPr>
            </w:pPr>
            <w:r w:rsidRPr="00FF2537">
              <w:rPr>
                <w:color w:val="000000"/>
                <w:sz w:val="20"/>
                <w:szCs w:val="20"/>
                <w:lang w:val="en-US" w:eastAsia="sv-SE"/>
              </w:rPr>
              <w:t>For some of the studies YES, not all</w:t>
            </w:r>
          </w:p>
        </w:tc>
        <w:tc>
          <w:tcPr>
            <w:tcW w:w="517"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val="en-US" w:eastAsia="sv-SE"/>
              </w:rPr>
            </w:pPr>
            <w:r w:rsidRPr="00FF2537">
              <w:rPr>
                <w:color w:val="000000"/>
                <w:sz w:val="20"/>
                <w:szCs w:val="20"/>
                <w:lang w:val="en-US" w:eastAsia="sv-SE"/>
              </w:rPr>
              <w:t>Vitamin D alone and in combination with calcium</w:t>
            </w:r>
          </w:p>
        </w:tc>
        <w:tc>
          <w:tcPr>
            <w:tcW w:w="396"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YES</w:t>
            </w:r>
          </w:p>
        </w:tc>
        <w:tc>
          <w:tcPr>
            <w:tcW w:w="399"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YES</w:t>
            </w:r>
          </w:p>
        </w:tc>
        <w:tc>
          <w:tcPr>
            <w:tcW w:w="521" w:type="pct"/>
            <w:tcBorders>
              <w:top w:val="nil"/>
              <w:left w:val="nil"/>
              <w:bottom w:val="single" w:sz="4" w:space="0" w:color="auto"/>
              <w:right w:val="single" w:sz="4" w:space="0" w:color="auto"/>
            </w:tcBorders>
          </w:tcPr>
          <w:p w:rsidR="00811D34" w:rsidRPr="00FF2537" w:rsidRDefault="00811D34" w:rsidP="009B7AC2">
            <w:pPr>
              <w:spacing w:after="0" w:line="240" w:lineRule="auto"/>
              <w:rPr>
                <w:color w:val="000000"/>
                <w:sz w:val="20"/>
                <w:szCs w:val="20"/>
                <w:lang w:eastAsia="sv-SE"/>
              </w:rPr>
            </w:pPr>
            <w:r w:rsidRPr="00FF2537">
              <w:rPr>
                <w:color w:val="000000"/>
                <w:sz w:val="20"/>
                <w:szCs w:val="20"/>
                <w:lang w:eastAsia="sv-SE"/>
              </w:rPr>
              <w:t>YES</w:t>
            </w:r>
          </w:p>
        </w:tc>
      </w:tr>
      <w:tr w:rsidR="00811D34" w:rsidRPr="00FF2537">
        <w:trPr>
          <w:trHeight w:val="1015"/>
        </w:trPr>
        <w:tc>
          <w:tcPr>
            <w:tcW w:w="649" w:type="pct"/>
            <w:tcBorders>
              <w:top w:val="nil"/>
              <w:left w:val="single" w:sz="4" w:space="0" w:color="auto"/>
              <w:bottom w:val="single" w:sz="4" w:space="0" w:color="auto"/>
              <w:right w:val="single" w:sz="4" w:space="0" w:color="auto"/>
            </w:tcBorders>
          </w:tcPr>
          <w:p w:rsidR="00811D34" w:rsidRPr="007C009B" w:rsidRDefault="00811D34" w:rsidP="003B031C">
            <w:pPr>
              <w:spacing w:after="0" w:line="240" w:lineRule="auto"/>
              <w:rPr>
                <w:color w:val="000000"/>
                <w:sz w:val="20"/>
                <w:szCs w:val="20"/>
                <w:lang w:val="sv-SE" w:eastAsia="sv-SE"/>
              </w:rPr>
            </w:pPr>
            <w:r w:rsidRPr="007C009B">
              <w:rPr>
                <w:color w:val="000000"/>
                <w:sz w:val="20"/>
                <w:szCs w:val="20"/>
                <w:lang w:val="sv-SE" w:eastAsia="sv-SE"/>
              </w:rPr>
              <w:t xml:space="preserve">van der Putten et al </w:t>
            </w:r>
            <w:r>
              <w:rPr>
                <w:color w:val="000000"/>
                <w:sz w:val="20"/>
                <w:szCs w:val="20"/>
                <w:lang w:val="sv-SE" w:eastAsia="sv-SE"/>
              </w:rPr>
              <w:t xml:space="preserve"> </w:t>
            </w:r>
            <w:r w:rsidRPr="007C009B">
              <w:rPr>
                <w:color w:val="000000"/>
                <w:sz w:val="20"/>
                <w:szCs w:val="20"/>
                <w:lang w:val="sv-SE" w:eastAsia="sv-SE"/>
              </w:rPr>
              <w:t>2009</w:t>
            </w:r>
            <w:r>
              <w:rPr>
                <w:color w:val="000000"/>
                <w:sz w:val="20"/>
                <w:szCs w:val="20"/>
                <w:lang w:val="sv-SE" w:eastAsia="sv-SE"/>
              </w:rPr>
              <w:t xml:space="preserve"> (42)</w:t>
            </w:r>
          </w:p>
        </w:tc>
        <w:tc>
          <w:tcPr>
            <w:tcW w:w="33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w:t>
            </w:r>
          </w:p>
        </w:tc>
        <w:tc>
          <w:tcPr>
            <w:tcW w:w="56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25(OH)D</w:t>
            </w:r>
          </w:p>
        </w:tc>
        <w:tc>
          <w:tcPr>
            <w:tcW w:w="574"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Peridontal disease</w:t>
            </w:r>
          </w:p>
        </w:tc>
        <w:tc>
          <w:tcPr>
            <w:tcW w:w="453"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Cross-sectional</w:t>
            </w:r>
          </w:p>
        </w:tc>
        <w:tc>
          <w:tcPr>
            <w:tcW w:w="5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not relevant</w:t>
            </w:r>
          </w:p>
        </w:tc>
        <w:tc>
          <w:tcPr>
            <w:tcW w:w="517"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not relevant</w:t>
            </w:r>
          </w:p>
        </w:tc>
        <w:tc>
          <w:tcPr>
            <w:tcW w:w="396"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not relevant</w:t>
            </w:r>
          </w:p>
        </w:tc>
        <w:tc>
          <w:tcPr>
            <w:tcW w:w="3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52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r>
      <w:tr w:rsidR="00811D34" w:rsidRPr="00FF2537">
        <w:trPr>
          <w:trHeight w:val="1047"/>
        </w:trPr>
        <w:tc>
          <w:tcPr>
            <w:tcW w:w="649" w:type="pct"/>
            <w:tcBorders>
              <w:top w:val="nil"/>
              <w:left w:val="single" w:sz="4" w:space="0" w:color="auto"/>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 xml:space="preserve">Wang et al 2010 </w:t>
            </w:r>
            <w:r>
              <w:rPr>
                <w:color w:val="000000"/>
                <w:sz w:val="20"/>
                <w:szCs w:val="20"/>
                <w:lang w:eastAsia="sv-SE"/>
              </w:rPr>
              <w:t>(63)</w:t>
            </w:r>
          </w:p>
        </w:tc>
        <w:tc>
          <w:tcPr>
            <w:tcW w:w="331"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w:t>
            </w:r>
          </w:p>
        </w:tc>
        <w:tc>
          <w:tcPr>
            <w:tcW w:w="56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 xml:space="preserve">Vitamin D and calcium </w:t>
            </w:r>
          </w:p>
        </w:tc>
        <w:tc>
          <w:tcPr>
            <w:tcW w:w="574"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Cardiovascular outcomes</w:t>
            </w:r>
          </w:p>
        </w:tc>
        <w:tc>
          <w:tcPr>
            <w:tcW w:w="453"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RCTs and prospective studies</w:t>
            </w:r>
          </w:p>
        </w:tc>
        <w:tc>
          <w:tcPr>
            <w:tcW w:w="5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general population and patients</w:t>
            </w:r>
          </w:p>
        </w:tc>
        <w:tc>
          <w:tcPr>
            <w:tcW w:w="517"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val="en-US" w:eastAsia="sv-SE"/>
              </w:rPr>
            </w:pPr>
            <w:r w:rsidRPr="00FF2537">
              <w:rPr>
                <w:color w:val="000000"/>
                <w:sz w:val="20"/>
                <w:szCs w:val="20"/>
                <w:lang w:val="en-US" w:eastAsia="sv-SE"/>
              </w:rPr>
              <w:t>YES(one subset on calcium alone)</w:t>
            </w:r>
          </w:p>
        </w:tc>
        <w:tc>
          <w:tcPr>
            <w:tcW w:w="396"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399"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521"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r>
      <w:tr w:rsidR="00811D34" w:rsidRPr="00FF2537">
        <w:trPr>
          <w:trHeight w:val="777"/>
        </w:trPr>
        <w:tc>
          <w:tcPr>
            <w:tcW w:w="649" w:type="pct"/>
            <w:tcBorders>
              <w:top w:val="nil"/>
              <w:left w:val="single" w:sz="4" w:space="0" w:color="auto"/>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WCRF 2007</w:t>
            </w:r>
            <w:r>
              <w:rPr>
                <w:color w:val="000000"/>
                <w:sz w:val="20"/>
                <w:szCs w:val="20"/>
                <w:lang w:eastAsia="sv-SE"/>
              </w:rPr>
              <w:t>(50)</w:t>
            </w:r>
          </w:p>
        </w:tc>
        <w:tc>
          <w:tcPr>
            <w:tcW w:w="331"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w:t>
            </w:r>
          </w:p>
        </w:tc>
        <w:tc>
          <w:tcPr>
            <w:tcW w:w="561"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both</w:t>
            </w:r>
          </w:p>
        </w:tc>
        <w:tc>
          <w:tcPr>
            <w:tcW w:w="574"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cancers</w:t>
            </w:r>
          </w:p>
        </w:tc>
        <w:tc>
          <w:tcPr>
            <w:tcW w:w="453"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observational and interventions</w:t>
            </w:r>
          </w:p>
        </w:tc>
        <w:tc>
          <w:tcPr>
            <w:tcW w:w="599"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 </w:t>
            </w:r>
          </w:p>
        </w:tc>
        <w:tc>
          <w:tcPr>
            <w:tcW w:w="517" w:type="pct"/>
            <w:tcBorders>
              <w:top w:val="nil"/>
              <w:left w:val="nil"/>
              <w:bottom w:val="single" w:sz="4" w:space="0" w:color="auto"/>
              <w:right w:val="single" w:sz="4" w:space="0" w:color="auto"/>
            </w:tcBorders>
          </w:tcPr>
          <w:p w:rsidR="00811D34" w:rsidRPr="00FF2537" w:rsidRDefault="00811D34" w:rsidP="007C009B">
            <w:pPr>
              <w:spacing w:after="0" w:line="240" w:lineRule="auto"/>
              <w:rPr>
                <w:color w:val="000000"/>
                <w:sz w:val="20"/>
                <w:szCs w:val="20"/>
                <w:lang w:val="en-US" w:eastAsia="sv-SE"/>
              </w:rPr>
            </w:pPr>
            <w:r w:rsidRPr="00FF2537">
              <w:rPr>
                <w:color w:val="000000"/>
                <w:sz w:val="20"/>
                <w:szCs w:val="20"/>
                <w:lang w:val="en-US" w:eastAsia="sv-SE"/>
              </w:rPr>
              <w:t>Vitamin D alone or in combination with Ca</w:t>
            </w:r>
          </w:p>
        </w:tc>
        <w:tc>
          <w:tcPr>
            <w:tcW w:w="396"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399"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c>
          <w:tcPr>
            <w:tcW w:w="521" w:type="pct"/>
            <w:tcBorders>
              <w:top w:val="nil"/>
              <w:left w:val="nil"/>
              <w:bottom w:val="single" w:sz="4" w:space="0" w:color="auto"/>
              <w:right w:val="single" w:sz="4" w:space="0" w:color="auto"/>
            </w:tcBorders>
            <w:noWrap/>
          </w:tcPr>
          <w:p w:rsidR="00811D34" w:rsidRPr="00FF2537" w:rsidRDefault="00811D34" w:rsidP="007C009B">
            <w:pPr>
              <w:spacing w:after="0" w:line="240" w:lineRule="auto"/>
              <w:rPr>
                <w:color w:val="000000"/>
                <w:sz w:val="20"/>
                <w:szCs w:val="20"/>
                <w:lang w:eastAsia="sv-SE"/>
              </w:rPr>
            </w:pPr>
            <w:r w:rsidRPr="00FF2537">
              <w:rPr>
                <w:color w:val="000000"/>
                <w:sz w:val="20"/>
                <w:szCs w:val="20"/>
                <w:lang w:eastAsia="sv-SE"/>
              </w:rPr>
              <w:t>yes</w:t>
            </w:r>
          </w:p>
        </w:tc>
      </w:tr>
    </w:tbl>
    <w:p w:rsidR="00811D34" w:rsidRDefault="00811D34"/>
    <w:tbl>
      <w:tblPr>
        <w:tblW w:w="5002" w:type="pct"/>
        <w:tblLayout w:type="fixed"/>
        <w:tblCellMar>
          <w:left w:w="70" w:type="dxa"/>
          <w:right w:w="70" w:type="dxa"/>
        </w:tblCellMar>
        <w:tblLook w:val="00A0"/>
      </w:tblPr>
      <w:tblGrid>
        <w:gridCol w:w="1782"/>
        <w:gridCol w:w="982"/>
        <w:gridCol w:w="1560"/>
        <w:gridCol w:w="1704"/>
        <w:gridCol w:w="1453"/>
        <w:gridCol w:w="1526"/>
        <w:gridCol w:w="1416"/>
        <w:gridCol w:w="1134"/>
        <w:gridCol w:w="1134"/>
        <w:gridCol w:w="1413"/>
      </w:tblGrid>
      <w:tr w:rsidR="00811D34" w:rsidRPr="00BA1F63">
        <w:trPr>
          <w:trHeight w:val="1950"/>
        </w:trPr>
        <w:tc>
          <w:tcPr>
            <w:tcW w:w="632" w:type="pct"/>
            <w:tcBorders>
              <w:top w:val="single" w:sz="4" w:space="0" w:color="auto"/>
              <w:left w:val="single" w:sz="4" w:space="0" w:color="auto"/>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Author Year Journal /Source</w:t>
            </w:r>
          </w:p>
        </w:tc>
        <w:tc>
          <w:tcPr>
            <w:tcW w:w="348"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Summary of the  study quality</w:t>
            </w:r>
          </w:p>
        </w:tc>
        <w:tc>
          <w:tcPr>
            <w:tcW w:w="553"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Intervention or exposure</w:t>
            </w:r>
          </w:p>
        </w:tc>
        <w:tc>
          <w:tcPr>
            <w:tcW w:w="604" w:type="pct"/>
            <w:tcBorders>
              <w:top w:val="single" w:sz="4" w:space="0" w:color="auto"/>
              <w:left w:val="nil"/>
              <w:bottom w:val="single" w:sz="4" w:space="0" w:color="auto"/>
              <w:right w:val="single" w:sz="4" w:space="0" w:color="auto"/>
            </w:tcBorders>
            <w:shd w:val="clear" w:color="000000" w:fill="D9D9D9"/>
            <w:noWrap/>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Outcome</w:t>
            </w:r>
          </w:p>
        </w:tc>
        <w:tc>
          <w:tcPr>
            <w:tcW w:w="515"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Study design included</w:t>
            </w:r>
          </w:p>
        </w:tc>
        <w:tc>
          <w:tcPr>
            <w:tcW w:w="541"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Healthy population at baseline?</w:t>
            </w:r>
          </w:p>
        </w:tc>
        <w:tc>
          <w:tcPr>
            <w:tcW w:w="502"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 xml:space="preserve">Concerning intervention studies: Only included Vit D interventions (or in combination with calcium) </w:t>
            </w:r>
          </w:p>
        </w:tc>
        <w:tc>
          <w:tcPr>
            <w:tcW w:w="402"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comparison and control group?</w:t>
            </w:r>
          </w:p>
        </w:tc>
        <w:tc>
          <w:tcPr>
            <w:tcW w:w="402"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outcome definitions?</w:t>
            </w:r>
          </w:p>
        </w:tc>
        <w:tc>
          <w:tcPr>
            <w:tcW w:w="501" w:type="pct"/>
            <w:tcBorders>
              <w:top w:val="single" w:sz="4" w:space="0" w:color="auto"/>
              <w:left w:val="nil"/>
              <w:bottom w:val="single" w:sz="4" w:space="0" w:color="auto"/>
              <w:right w:val="single" w:sz="4" w:space="0" w:color="auto"/>
            </w:tcBorders>
            <w:shd w:val="clear" w:color="000000"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study designs (need separate reporting if two or more different designs are included)?</w:t>
            </w:r>
          </w:p>
        </w:tc>
      </w:tr>
      <w:tr w:rsidR="00811D34" w:rsidRPr="00BA1F63">
        <w:trPr>
          <w:trHeight w:val="2040"/>
        </w:trPr>
        <w:tc>
          <w:tcPr>
            <w:tcW w:w="632" w:type="pct"/>
            <w:tcBorders>
              <w:top w:val="nil"/>
              <w:left w:val="single" w:sz="4" w:space="0" w:color="auto"/>
              <w:bottom w:val="single" w:sz="4" w:space="0" w:color="auto"/>
              <w:right w:val="single" w:sz="4" w:space="0" w:color="auto"/>
            </w:tcBorders>
          </w:tcPr>
          <w:p w:rsidR="00811D34" w:rsidRPr="00BA1F63" w:rsidRDefault="00811D34" w:rsidP="004C361F">
            <w:pPr>
              <w:spacing w:after="0" w:line="240" w:lineRule="auto"/>
              <w:rPr>
                <w:color w:val="000000"/>
                <w:sz w:val="20"/>
                <w:szCs w:val="20"/>
                <w:lang w:eastAsia="sv-SE"/>
              </w:rPr>
            </w:pPr>
            <w:r w:rsidRPr="00BA1F63">
              <w:rPr>
                <w:color w:val="000000"/>
                <w:sz w:val="20"/>
                <w:szCs w:val="20"/>
                <w:lang w:eastAsia="sv-SE"/>
              </w:rPr>
              <w:t xml:space="preserve">Vestergaard et al </w:t>
            </w:r>
            <w:r>
              <w:rPr>
                <w:color w:val="000000"/>
                <w:sz w:val="20"/>
                <w:szCs w:val="20"/>
                <w:lang w:eastAsia="sv-SE"/>
              </w:rPr>
              <w:t xml:space="preserve"> </w:t>
            </w:r>
            <w:r w:rsidRPr="00BA1F63">
              <w:rPr>
                <w:color w:val="000000"/>
                <w:sz w:val="20"/>
                <w:szCs w:val="20"/>
                <w:lang w:eastAsia="sv-SE"/>
              </w:rPr>
              <w:t>2009</w:t>
            </w:r>
            <w:r>
              <w:rPr>
                <w:color w:val="000000"/>
                <w:sz w:val="20"/>
                <w:szCs w:val="20"/>
                <w:lang w:eastAsia="sv-SE"/>
              </w:rPr>
              <w:t xml:space="preserve"> </w:t>
            </w:r>
            <w:r w:rsidRPr="00BA1F63">
              <w:rPr>
                <w:color w:val="000000"/>
                <w:sz w:val="20"/>
                <w:szCs w:val="20"/>
                <w:lang w:eastAsia="sv-SE"/>
              </w:rPr>
              <w:t xml:space="preserve"> -</w:t>
            </w:r>
            <w:r w:rsidRPr="00BA1F63">
              <w:rPr>
                <w:i/>
                <w:iCs/>
                <w:color w:val="000000"/>
                <w:sz w:val="20"/>
                <w:szCs w:val="20"/>
                <w:lang w:eastAsia="sv-SE"/>
              </w:rPr>
              <w:t>initial search Mosekilde et al 2007</w:t>
            </w:r>
            <w:r>
              <w:rPr>
                <w:i/>
                <w:iCs/>
                <w:color w:val="000000"/>
                <w:sz w:val="20"/>
                <w:szCs w:val="20"/>
                <w:lang w:eastAsia="sv-SE"/>
              </w:rPr>
              <w:t xml:space="preserve"> (36)</w:t>
            </w:r>
          </w:p>
        </w:tc>
        <w:tc>
          <w:tcPr>
            <w:tcW w:w="348"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Vitamin D and vitamin D + calcium</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vertebral fractures non vertibral fractures,</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RCTs</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 propably healthy population.</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Both vitamin D alone and with calcium</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BA1F63">
        <w:trPr>
          <w:trHeight w:val="900"/>
        </w:trPr>
        <w:tc>
          <w:tcPr>
            <w:tcW w:w="632" w:type="pct"/>
            <w:tcBorders>
              <w:top w:val="nil"/>
              <w:left w:val="single" w:sz="4" w:space="0" w:color="auto"/>
              <w:bottom w:val="single" w:sz="4" w:space="0" w:color="auto"/>
              <w:right w:val="single" w:sz="4" w:space="0" w:color="auto"/>
            </w:tcBorders>
            <w:noWrap/>
          </w:tcPr>
          <w:p w:rsidR="00811D34" w:rsidRPr="00BA1F63" w:rsidRDefault="00811D34" w:rsidP="003C59E5">
            <w:pPr>
              <w:spacing w:after="0" w:line="240" w:lineRule="auto"/>
              <w:jc w:val="both"/>
              <w:rPr>
                <w:color w:val="000000"/>
                <w:sz w:val="20"/>
                <w:szCs w:val="20"/>
                <w:lang w:eastAsia="sv-SE"/>
              </w:rPr>
            </w:pPr>
            <w:r w:rsidRPr="00BA1F63">
              <w:rPr>
                <w:color w:val="000000"/>
                <w:sz w:val="20"/>
                <w:szCs w:val="20"/>
                <w:lang w:eastAsia="sv-SE"/>
              </w:rPr>
              <w:t>Winzenberg</w:t>
            </w:r>
            <w:r>
              <w:rPr>
                <w:color w:val="000000"/>
                <w:sz w:val="20"/>
                <w:szCs w:val="20"/>
                <w:lang w:eastAsia="sv-SE"/>
              </w:rPr>
              <w:t xml:space="preserve"> </w:t>
            </w:r>
            <w:r w:rsidRPr="00BA1F63">
              <w:rPr>
                <w:i/>
                <w:iCs/>
                <w:color w:val="000000"/>
                <w:sz w:val="20"/>
                <w:szCs w:val="20"/>
                <w:lang w:eastAsia="sv-SE"/>
              </w:rPr>
              <w:t>et al.</w:t>
            </w:r>
            <w:r w:rsidRPr="00BA1F63">
              <w:rPr>
                <w:color w:val="000000"/>
                <w:sz w:val="20"/>
                <w:szCs w:val="20"/>
                <w:lang w:eastAsia="sv-SE"/>
              </w:rPr>
              <w:t xml:space="preserve"> </w:t>
            </w:r>
            <w:r>
              <w:rPr>
                <w:color w:val="000000"/>
                <w:sz w:val="20"/>
                <w:szCs w:val="20"/>
                <w:lang w:eastAsia="sv-SE"/>
              </w:rPr>
              <w:t xml:space="preserve"> </w:t>
            </w:r>
            <w:r w:rsidRPr="00BA1F63">
              <w:rPr>
                <w:color w:val="000000"/>
                <w:sz w:val="20"/>
                <w:szCs w:val="20"/>
                <w:lang w:eastAsia="sv-SE"/>
              </w:rPr>
              <w:t>2010</w:t>
            </w:r>
            <w:r>
              <w:rPr>
                <w:color w:val="000000"/>
                <w:sz w:val="20"/>
                <w:szCs w:val="20"/>
                <w:lang w:eastAsia="sv-SE"/>
              </w:rPr>
              <w:t xml:space="preserve"> (39)</w:t>
            </w:r>
          </w:p>
        </w:tc>
        <w:tc>
          <w:tcPr>
            <w:tcW w:w="348"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B</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vitamin D supplementation</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bone mineral density in children</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RCTs</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Vitamin D</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BA1F63">
        <w:trPr>
          <w:trHeight w:val="1020"/>
        </w:trPr>
        <w:tc>
          <w:tcPr>
            <w:tcW w:w="632" w:type="pct"/>
            <w:tcBorders>
              <w:top w:val="nil"/>
              <w:left w:val="single" w:sz="4" w:space="0" w:color="auto"/>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Witham  et al 2009</w:t>
            </w:r>
            <w:r>
              <w:rPr>
                <w:color w:val="000000"/>
                <w:sz w:val="20"/>
                <w:szCs w:val="20"/>
                <w:lang w:eastAsia="sv-SE"/>
              </w:rPr>
              <w:t>(59)</w:t>
            </w:r>
            <w:r w:rsidRPr="00BA1F63">
              <w:rPr>
                <w:color w:val="000000"/>
                <w:sz w:val="20"/>
                <w:szCs w:val="20"/>
                <w:lang w:eastAsia="sv-SE"/>
              </w:rPr>
              <w:t xml:space="preserve">    </w:t>
            </w:r>
          </w:p>
        </w:tc>
        <w:tc>
          <w:tcPr>
            <w:tcW w:w="348" w:type="pct"/>
            <w:tcBorders>
              <w:top w:val="nil"/>
              <w:left w:val="nil"/>
              <w:bottom w:val="single" w:sz="4" w:space="0" w:color="auto"/>
              <w:right w:val="single" w:sz="4" w:space="0" w:color="auto"/>
            </w:tcBorders>
            <w:noWrap/>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AC78BA">
              <w:rPr>
                <w:color w:val="000000"/>
                <w:sz w:val="20"/>
                <w:szCs w:val="20"/>
                <w:lang w:val="fi-FI" w:eastAsia="sv-SE"/>
              </w:rPr>
              <w:t xml:space="preserve">Vitamin D and vitamin D analouges. </w:t>
            </w:r>
            <w:r w:rsidRPr="00BA1F63">
              <w:rPr>
                <w:color w:val="000000"/>
                <w:sz w:val="20"/>
                <w:szCs w:val="20"/>
                <w:lang w:eastAsia="sv-SE"/>
              </w:rPr>
              <w:t>UVB radiation</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 xml:space="preserve">Blood pressure (and cardiac risk factors) </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RCT's</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Mixture of patients and healthy</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BA1F63">
        <w:trPr>
          <w:trHeight w:val="945"/>
        </w:trPr>
        <w:tc>
          <w:tcPr>
            <w:tcW w:w="632" w:type="pct"/>
            <w:tcBorders>
              <w:top w:val="nil"/>
              <w:left w:val="single" w:sz="4" w:space="0" w:color="auto"/>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 xml:space="preserve">Wu et al 2010  </w:t>
            </w:r>
            <w:r>
              <w:rPr>
                <w:color w:val="000000"/>
                <w:sz w:val="20"/>
                <w:szCs w:val="20"/>
                <w:lang w:eastAsia="sv-SE"/>
              </w:rPr>
              <w:t>(60)</w:t>
            </w:r>
          </w:p>
        </w:tc>
        <w:tc>
          <w:tcPr>
            <w:tcW w:w="348" w:type="pct"/>
            <w:tcBorders>
              <w:top w:val="nil"/>
              <w:left w:val="nil"/>
              <w:bottom w:val="single" w:sz="4" w:space="0" w:color="auto"/>
              <w:right w:val="single" w:sz="4" w:space="0" w:color="auto"/>
            </w:tcBorders>
            <w:noWrap/>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Vitamin D and analogues, with and without calcium</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 xml:space="preserve">systolic and diastolic blood pressure </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 xml:space="preserve">RCTs </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normo-and hypertensive</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 one analogue study)</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BA1F63">
        <w:trPr>
          <w:trHeight w:val="960"/>
        </w:trPr>
        <w:tc>
          <w:tcPr>
            <w:tcW w:w="632" w:type="pct"/>
            <w:tcBorders>
              <w:top w:val="nil"/>
              <w:left w:val="single" w:sz="4" w:space="0" w:color="auto"/>
              <w:bottom w:val="single" w:sz="4" w:space="0" w:color="auto"/>
              <w:right w:val="single" w:sz="4" w:space="0" w:color="auto"/>
            </w:tcBorders>
            <w:noWrap/>
          </w:tcPr>
          <w:p w:rsidR="00811D34" w:rsidRPr="00BA1F63" w:rsidRDefault="00811D34" w:rsidP="007C009B">
            <w:pPr>
              <w:spacing w:after="0" w:line="240" w:lineRule="auto"/>
              <w:jc w:val="both"/>
              <w:rPr>
                <w:color w:val="000000"/>
                <w:sz w:val="20"/>
                <w:szCs w:val="20"/>
                <w:lang w:eastAsia="sv-SE"/>
              </w:rPr>
            </w:pPr>
            <w:r w:rsidRPr="00BA1F63">
              <w:rPr>
                <w:color w:val="000000"/>
                <w:sz w:val="20"/>
                <w:szCs w:val="20"/>
                <w:lang w:eastAsia="sv-SE"/>
              </w:rPr>
              <w:t xml:space="preserve">Yamshchikov et al 2009 </w:t>
            </w:r>
            <w:r>
              <w:rPr>
                <w:color w:val="000000"/>
                <w:sz w:val="20"/>
                <w:szCs w:val="20"/>
                <w:lang w:eastAsia="sv-SE"/>
              </w:rPr>
              <w:t>(64)</w:t>
            </w:r>
          </w:p>
        </w:tc>
        <w:tc>
          <w:tcPr>
            <w:tcW w:w="348"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vitamin D dose (intervention)</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Infectious diseases (bacterial, virus, other)</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RCTs</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patients with infections</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 xml:space="preserve">vitamin D </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133462">
        <w:trPr>
          <w:trHeight w:val="1470"/>
        </w:trPr>
        <w:tc>
          <w:tcPr>
            <w:tcW w:w="632" w:type="pct"/>
            <w:tcBorders>
              <w:top w:val="nil"/>
              <w:left w:val="single" w:sz="4" w:space="0" w:color="auto"/>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Author Year Journal /Source</w:t>
            </w:r>
          </w:p>
        </w:tc>
        <w:tc>
          <w:tcPr>
            <w:tcW w:w="348" w:type="pct"/>
            <w:tcBorders>
              <w:top w:val="nil"/>
              <w:left w:val="nil"/>
              <w:bottom w:val="single" w:sz="4" w:space="0" w:color="auto"/>
              <w:right w:val="single" w:sz="4" w:space="0" w:color="auto"/>
            </w:tcBorders>
            <w:shd w:val="clear" w:color="auto" w:fill="D9D9D9"/>
            <w:noWrap/>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Summary of the  study quality</w:t>
            </w:r>
          </w:p>
        </w:tc>
        <w:tc>
          <w:tcPr>
            <w:tcW w:w="553"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Intervention or exposure</w:t>
            </w:r>
          </w:p>
        </w:tc>
        <w:tc>
          <w:tcPr>
            <w:tcW w:w="604"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Outcome</w:t>
            </w:r>
          </w:p>
        </w:tc>
        <w:tc>
          <w:tcPr>
            <w:tcW w:w="515"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Study design included</w:t>
            </w:r>
          </w:p>
        </w:tc>
        <w:tc>
          <w:tcPr>
            <w:tcW w:w="541"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eastAsia="sv-SE"/>
              </w:rPr>
            </w:pPr>
            <w:r w:rsidRPr="00BA1F63">
              <w:rPr>
                <w:b/>
                <w:bCs/>
                <w:color w:val="000000"/>
                <w:sz w:val="20"/>
                <w:szCs w:val="20"/>
                <w:lang w:eastAsia="sv-SE"/>
              </w:rPr>
              <w:t>Healthy population at baseline?</w:t>
            </w:r>
          </w:p>
        </w:tc>
        <w:tc>
          <w:tcPr>
            <w:tcW w:w="502"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 xml:space="preserve">Concerning intervention studies: Only included Vit D interventions (or in combination with calcium) </w:t>
            </w:r>
          </w:p>
        </w:tc>
        <w:tc>
          <w:tcPr>
            <w:tcW w:w="402"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comparison and control group?</w:t>
            </w:r>
          </w:p>
        </w:tc>
        <w:tc>
          <w:tcPr>
            <w:tcW w:w="402"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outcome definitions?</w:t>
            </w:r>
          </w:p>
        </w:tc>
        <w:tc>
          <w:tcPr>
            <w:tcW w:w="501" w:type="pct"/>
            <w:tcBorders>
              <w:top w:val="nil"/>
              <w:left w:val="nil"/>
              <w:bottom w:val="single" w:sz="4" w:space="0" w:color="auto"/>
              <w:right w:val="single" w:sz="4" w:space="0" w:color="auto"/>
            </w:tcBorders>
            <w:shd w:val="clear" w:color="auto" w:fill="D9D9D9"/>
          </w:tcPr>
          <w:p w:rsidR="00811D34" w:rsidRPr="00BA1F63" w:rsidRDefault="00811D34" w:rsidP="007C009B">
            <w:pPr>
              <w:spacing w:after="0" w:line="240" w:lineRule="auto"/>
              <w:rPr>
                <w:b/>
                <w:bCs/>
                <w:color w:val="000000"/>
                <w:sz w:val="20"/>
                <w:szCs w:val="20"/>
                <w:lang w:val="en-US" w:eastAsia="sv-SE"/>
              </w:rPr>
            </w:pPr>
            <w:r w:rsidRPr="00BA1F63">
              <w:rPr>
                <w:b/>
                <w:bCs/>
                <w:color w:val="000000"/>
                <w:sz w:val="20"/>
                <w:szCs w:val="20"/>
                <w:lang w:val="en-US" w:eastAsia="sv-SE"/>
              </w:rPr>
              <w:t>Clear reporting of study designs (need separate reporting if two or more different designs are included)?</w:t>
            </w:r>
          </w:p>
        </w:tc>
      </w:tr>
      <w:tr w:rsidR="00811D34" w:rsidRPr="00BA1F63">
        <w:trPr>
          <w:trHeight w:val="1470"/>
        </w:trPr>
        <w:tc>
          <w:tcPr>
            <w:tcW w:w="632" w:type="pct"/>
            <w:tcBorders>
              <w:top w:val="nil"/>
              <w:left w:val="single" w:sz="4" w:space="0" w:color="auto"/>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 xml:space="preserve">Yin et al 2009  </w:t>
            </w:r>
            <w:r>
              <w:rPr>
                <w:color w:val="000000"/>
                <w:sz w:val="20"/>
                <w:szCs w:val="20"/>
                <w:lang w:eastAsia="sv-SE"/>
              </w:rPr>
              <w:t>(52)</w:t>
            </w:r>
            <w:r w:rsidRPr="00BA1F63">
              <w:rPr>
                <w:color w:val="000000"/>
                <w:sz w:val="20"/>
                <w:szCs w:val="20"/>
                <w:lang w:eastAsia="sv-SE"/>
              </w:rPr>
              <w:t xml:space="preserve">         </w:t>
            </w:r>
          </w:p>
        </w:tc>
        <w:tc>
          <w:tcPr>
            <w:tcW w:w="348" w:type="pct"/>
            <w:tcBorders>
              <w:top w:val="nil"/>
              <w:left w:val="nil"/>
              <w:bottom w:val="single" w:sz="4" w:space="0" w:color="auto"/>
              <w:right w:val="single" w:sz="4" w:space="0" w:color="auto"/>
            </w:tcBorders>
            <w:noWrap/>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B/C</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25OHD</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Colorectal incidence and mortality</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Cohort and nested case-control studies</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na</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val="en-US" w:eastAsia="sv-SE"/>
              </w:rPr>
            </w:pPr>
            <w:r w:rsidRPr="00BA1F63">
              <w:rPr>
                <w:color w:val="000000"/>
                <w:sz w:val="20"/>
                <w:szCs w:val="20"/>
                <w:lang w:val="en-US" w:eastAsia="sv-SE"/>
              </w:rPr>
              <w:t>Clear endpoint, but the diagnostic prosedures not described</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r w:rsidR="00811D34" w:rsidRPr="00BA1F63">
        <w:trPr>
          <w:trHeight w:val="1125"/>
        </w:trPr>
        <w:tc>
          <w:tcPr>
            <w:tcW w:w="632" w:type="pct"/>
            <w:tcBorders>
              <w:top w:val="nil"/>
              <w:left w:val="single" w:sz="4" w:space="0" w:color="auto"/>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Pr>
                <w:color w:val="000000"/>
                <w:sz w:val="20"/>
                <w:szCs w:val="20"/>
                <w:lang w:eastAsia="sv-SE"/>
              </w:rPr>
              <w:t>Zipitis  and Akobeng  2008 (53)</w:t>
            </w:r>
          </w:p>
        </w:tc>
        <w:tc>
          <w:tcPr>
            <w:tcW w:w="348"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B</w:t>
            </w:r>
          </w:p>
        </w:tc>
        <w:tc>
          <w:tcPr>
            <w:tcW w:w="553"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Vitamin D supplementation</w:t>
            </w:r>
          </w:p>
        </w:tc>
        <w:tc>
          <w:tcPr>
            <w:tcW w:w="604"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Diabetes type 1</w:t>
            </w:r>
          </w:p>
        </w:tc>
        <w:tc>
          <w:tcPr>
            <w:tcW w:w="515"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Case-countrol, cohort</w:t>
            </w:r>
          </w:p>
        </w:tc>
        <w:tc>
          <w:tcPr>
            <w:tcW w:w="54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 propably healthy population.</w:t>
            </w:r>
          </w:p>
        </w:tc>
        <w:tc>
          <w:tcPr>
            <w:tcW w:w="5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not relevant</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no</w:t>
            </w:r>
          </w:p>
        </w:tc>
        <w:tc>
          <w:tcPr>
            <w:tcW w:w="402"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partly</w:t>
            </w:r>
          </w:p>
        </w:tc>
        <w:tc>
          <w:tcPr>
            <w:tcW w:w="501" w:type="pct"/>
            <w:tcBorders>
              <w:top w:val="nil"/>
              <w:left w:val="nil"/>
              <w:bottom w:val="single" w:sz="4" w:space="0" w:color="auto"/>
              <w:right w:val="single" w:sz="4" w:space="0" w:color="auto"/>
            </w:tcBorders>
          </w:tcPr>
          <w:p w:rsidR="00811D34" w:rsidRPr="00BA1F63" w:rsidRDefault="00811D34" w:rsidP="007C009B">
            <w:pPr>
              <w:spacing w:after="0" w:line="240" w:lineRule="auto"/>
              <w:rPr>
                <w:color w:val="000000"/>
                <w:sz w:val="20"/>
                <w:szCs w:val="20"/>
                <w:lang w:eastAsia="sv-SE"/>
              </w:rPr>
            </w:pPr>
            <w:r w:rsidRPr="00BA1F63">
              <w:rPr>
                <w:color w:val="000000"/>
                <w:sz w:val="20"/>
                <w:szCs w:val="20"/>
                <w:lang w:eastAsia="sv-SE"/>
              </w:rPr>
              <w:t>YES</w:t>
            </w:r>
          </w:p>
        </w:tc>
      </w:tr>
    </w:tbl>
    <w:p w:rsidR="00811D34" w:rsidRDefault="00811D34"/>
    <w:p w:rsidR="00811D34" w:rsidRDefault="00811D34" w:rsidP="007739C8">
      <w:pPr>
        <w:autoSpaceDE w:val="0"/>
        <w:autoSpaceDN w:val="0"/>
        <w:adjustRightInd w:val="0"/>
        <w:rPr>
          <w:sz w:val="16"/>
          <w:szCs w:val="16"/>
        </w:rPr>
        <w:sectPr w:rsidR="00811D34" w:rsidSect="00A931E9">
          <w:headerReference w:type="default" r:id="rId8"/>
          <w:pgSz w:w="16838" w:h="11906" w:orient="landscape"/>
          <w:pgMar w:top="1440" w:right="1440" w:bottom="1440" w:left="1440" w:header="708" w:footer="708" w:gutter="0"/>
          <w:cols w:space="708"/>
          <w:docGrid w:linePitch="360"/>
        </w:sectPr>
      </w:pPr>
    </w:p>
    <w:tbl>
      <w:tblPr>
        <w:tblW w:w="5681" w:type="pct"/>
        <w:tblInd w:w="-639" w:type="dxa"/>
        <w:tblLayout w:type="fixed"/>
        <w:tblCellMar>
          <w:left w:w="70" w:type="dxa"/>
          <w:right w:w="70" w:type="dxa"/>
        </w:tblCellMar>
        <w:tblLook w:val="00A0"/>
      </w:tblPr>
      <w:tblGrid>
        <w:gridCol w:w="853"/>
        <w:gridCol w:w="708"/>
        <w:gridCol w:w="16"/>
        <w:gridCol w:w="836"/>
        <w:gridCol w:w="426"/>
        <w:gridCol w:w="26"/>
        <w:gridCol w:w="679"/>
        <w:gridCol w:w="10"/>
        <w:gridCol w:w="1124"/>
        <w:gridCol w:w="6"/>
        <w:gridCol w:w="1003"/>
        <w:gridCol w:w="708"/>
        <w:gridCol w:w="852"/>
        <w:gridCol w:w="852"/>
        <w:gridCol w:w="852"/>
        <w:gridCol w:w="852"/>
        <w:gridCol w:w="852"/>
        <w:gridCol w:w="708"/>
        <w:gridCol w:w="708"/>
        <w:gridCol w:w="3111"/>
        <w:gridCol w:w="836"/>
      </w:tblGrid>
      <w:tr w:rsidR="00811D34" w:rsidRPr="0001106C">
        <w:trPr>
          <w:trHeight w:val="300"/>
        </w:trPr>
        <w:tc>
          <w:tcPr>
            <w:tcW w:w="2794" w:type="pct"/>
            <w:gridSpan w:val="15"/>
            <w:tcBorders>
              <w:top w:val="single" w:sz="4" w:space="0" w:color="auto"/>
              <w:left w:val="single" w:sz="4" w:space="0" w:color="auto"/>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Table 1. Effect of vitamin D fortification on S-25(OH)D</w:t>
            </w:r>
          </w:p>
        </w:tc>
        <w:tc>
          <w:tcPr>
            <w:tcW w:w="266"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c>
          <w:tcPr>
            <w:tcW w:w="266"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c>
          <w:tcPr>
            <w:tcW w:w="971"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c>
          <w:tcPr>
            <w:tcW w:w="261" w:type="pct"/>
            <w:tcBorders>
              <w:top w:val="single" w:sz="4" w:space="0" w:color="auto"/>
              <w:left w:val="nil"/>
              <w:bottom w:val="single" w:sz="4" w:space="0" w:color="auto"/>
              <w:right w:val="single" w:sz="4" w:space="0" w:color="auto"/>
            </w:tcBorders>
            <w:shd w:val="clear" w:color="000000" w:fill="A6A6A6"/>
            <w:noWrap/>
            <w:vAlign w:val="bottom"/>
          </w:tcPr>
          <w:p w:rsidR="00811D34" w:rsidRPr="0001106C" w:rsidRDefault="00811D34" w:rsidP="007C009B">
            <w:pPr>
              <w:spacing w:after="0" w:line="240" w:lineRule="auto"/>
              <w:rPr>
                <w:color w:val="000000"/>
                <w:sz w:val="20"/>
                <w:szCs w:val="20"/>
                <w:lang w:val="en-US" w:eastAsia="sv-SE"/>
              </w:rPr>
            </w:pPr>
            <w:r w:rsidRPr="0001106C">
              <w:rPr>
                <w:color w:val="000000"/>
                <w:sz w:val="20"/>
                <w:szCs w:val="20"/>
                <w:lang w:val="en-US" w:eastAsia="sv-SE"/>
              </w:rPr>
              <w:t> </w:t>
            </w:r>
          </w:p>
        </w:tc>
      </w:tr>
      <w:tr w:rsidR="00811D34" w:rsidRPr="0001106C">
        <w:trPr>
          <w:trHeight w:val="803"/>
        </w:trPr>
        <w:tc>
          <w:tcPr>
            <w:tcW w:w="266" w:type="pct"/>
            <w:tcBorders>
              <w:top w:val="nil"/>
              <w:left w:val="single" w:sz="4" w:space="0" w:color="auto"/>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Reference</w:t>
            </w:r>
          </w:p>
        </w:tc>
        <w:tc>
          <w:tcPr>
            <w:tcW w:w="22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Study type</w:t>
            </w:r>
          </w:p>
        </w:tc>
        <w:tc>
          <w:tcPr>
            <w:tcW w:w="266" w:type="pct"/>
            <w:gridSpan w:val="2"/>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Number of subjects/</w:t>
            </w:r>
            <w:r>
              <w:rPr>
                <w:color w:val="000000"/>
                <w:sz w:val="16"/>
                <w:szCs w:val="16"/>
                <w:lang w:eastAsia="sv-SE"/>
              </w:rPr>
              <w:t xml:space="preserve"> </w:t>
            </w:r>
            <w:r w:rsidRPr="0001106C">
              <w:rPr>
                <w:color w:val="000000"/>
                <w:sz w:val="16"/>
                <w:szCs w:val="16"/>
                <w:lang w:eastAsia="sv-SE"/>
              </w:rPr>
              <w:t>studies</w:t>
            </w:r>
          </w:p>
        </w:tc>
        <w:tc>
          <w:tcPr>
            <w:tcW w:w="133"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Age</w:t>
            </w:r>
          </w:p>
        </w:tc>
        <w:tc>
          <w:tcPr>
            <w:tcW w:w="223" w:type="pct"/>
            <w:gridSpan w:val="3"/>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Sex</w:t>
            </w:r>
          </w:p>
        </w:tc>
        <w:tc>
          <w:tcPr>
            <w:tcW w:w="353" w:type="pct"/>
            <w:gridSpan w:val="2"/>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val="en-US" w:eastAsia="sv-SE"/>
              </w:rPr>
            </w:pPr>
            <w:r w:rsidRPr="0001106C">
              <w:rPr>
                <w:color w:val="000000"/>
                <w:sz w:val="16"/>
                <w:szCs w:val="16"/>
                <w:lang w:val="en-US" w:eastAsia="sv-SE"/>
              </w:rPr>
              <w:t>Vitamin D supplementation or fortification</w:t>
            </w:r>
          </w:p>
        </w:tc>
        <w:tc>
          <w:tcPr>
            <w:tcW w:w="313"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val="en-US" w:eastAsia="sv-SE"/>
              </w:rPr>
              <w:t xml:space="preserve"> </w:t>
            </w:r>
            <w:r w:rsidRPr="0001106C">
              <w:rPr>
                <w:color w:val="000000"/>
                <w:sz w:val="16"/>
                <w:szCs w:val="16"/>
                <w:lang w:eastAsia="sv-SE"/>
              </w:rPr>
              <w:t>total Vitamin D intake</w:t>
            </w:r>
          </w:p>
        </w:tc>
        <w:tc>
          <w:tcPr>
            <w:tcW w:w="22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Calcium intake</w:t>
            </w:r>
          </w:p>
        </w:tc>
        <w:tc>
          <w:tcPr>
            <w:tcW w:w="266"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S-25OHD baseline</w:t>
            </w:r>
          </w:p>
        </w:tc>
        <w:tc>
          <w:tcPr>
            <w:tcW w:w="266"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 xml:space="preserve">S-25OHD final </w:t>
            </w:r>
          </w:p>
        </w:tc>
        <w:tc>
          <w:tcPr>
            <w:tcW w:w="266"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S-25OHD increment</w:t>
            </w:r>
          </w:p>
        </w:tc>
        <w:tc>
          <w:tcPr>
            <w:tcW w:w="266"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Methods</w:t>
            </w:r>
          </w:p>
        </w:tc>
        <w:tc>
          <w:tcPr>
            <w:tcW w:w="266"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jc w:val="center"/>
              <w:rPr>
                <w:color w:val="000000"/>
                <w:sz w:val="16"/>
                <w:szCs w:val="16"/>
                <w:lang w:eastAsia="sv-SE"/>
              </w:rPr>
            </w:pPr>
            <w:r w:rsidRPr="0001106C">
              <w:rPr>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Follow-up time</w:t>
            </w:r>
          </w:p>
        </w:tc>
        <w:tc>
          <w:tcPr>
            <w:tcW w:w="22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 xml:space="preserve">Dietary intake </w:t>
            </w:r>
          </w:p>
        </w:tc>
        <w:tc>
          <w:tcPr>
            <w:tcW w:w="97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RESULTS: effect, mean, SD, N (per group), RR/OR/HR confidence interval etc.</w:t>
            </w:r>
          </w:p>
        </w:tc>
        <w:tc>
          <w:tcPr>
            <w:tcW w:w="261" w:type="pct"/>
            <w:tcBorders>
              <w:top w:val="nil"/>
              <w:left w:val="nil"/>
              <w:bottom w:val="single" w:sz="4" w:space="0" w:color="auto"/>
              <w:right w:val="single" w:sz="4" w:space="0" w:color="auto"/>
            </w:tcBorders>
            <w:shd w:val="clear" w:color="000000" w:fill="F2F2F2"/>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Overall results</w:t>
            </w:r>
          </w:p>
        </w:tc>
      </w:tr>
      <w:tr w:rsidR="00811D34" w:rsidRPr="0001106C">
        <w:trPr>
          <w:trHeight w:val="841"/>
        </w:trPr>
        <w:tc>
          <w:tcPr>
            <w:tcW w:w="266" w:type="pct"/>
            <w:tcBorders>
              <w:top w:val="nil"/>
              <w:left w:val="single" w:sz="4" w:space="0" w:color="auto"/>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Cranney et al 2007</w:t>
            </w:r>
            <w:r>
              <w:rPr>
                <w:color w:val="000000"/>
                <w:sz w:val="16"/>
                <w:szCs w:val="16"/>
                <w:lang w:eastAsia="sv-SE"/>
              </w:rPr>
              <w:t>(27)</w:t>
            </w:r>
          </w:p>
        </w:tc>
        <w:tc>
          <w:tcPr>
            <w:tcW w:w="226" w:type="pct"/>
            <w:gridSpan w:val="2"/>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SLR of RCTs</w:t>
            </w:r>
          </w:p>
        </w:tc>
        <w:tc>
          <w:tcPr>
            <w:tcW w:w="261"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Eleven RCTs (N = 1,281) of which seven (N = 668) permitted a quantitative analysis.</w:t>
            </w:r>
          </w:p>
        </w:tc>
        <w:tc>
          <w:tcPr>
            <w:tcW w:w="141" w:type="pct"/>
            <w:gridSpan w:val="2"/>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Pr>
                <w:color w:val="000000"/>
                <w:sz w:val="16"/>
                <w:szCs w:val="16"/>
                <w:lang w:eastAsia="sv-SE"/>
              </w:rPr>
              <w:t>adults;</w:t>
            </w:r>
          </w:p>
        </w:tc>
        <w:tc>
          <w:tcPr>
            <w:tcW w:w="212"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mixed</w:t>
            </w:r>
          </w:p>
        </w:tc>
        <w:tc>
          <w:tcPr>
            <w:tcW w:w="354" w:type="pct"/>
            <w:gridSpan w:val="2"/>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Fortified skimmed milk; fortified orange juice ; fortified  cheese, fortified bread, nutrient dense fruit and dairy products, high vitamin D diet</w:t>
            </w:r>
          </w:p>
        </w:tc>
        <w:tc>
          <w:tcPr>
            <w:tcW w:w="315" w:type="pct"/>
            <w:gridSpan w:val="2"/>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Dietary vitamin D intake was not included; fortification 2,5-25 µg/d</w:t>
            </w:r>
          </w:p>
        </w:tc>
        <w:tc>
          <w:tcPr>
            <w:tcW w:w="221"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 xml:space="preserve">Some studies included calcium </w:t>
            </w:r>
          </w:p>
        </w:tc>
        <w:tc>
          <w:tcPr>
            <w:tcW w:w="266"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not recorded</w:t>
            </w:r>
          </w:p>
        </w:tc>
        <w:tc>
          <w:tcPr>
            <w:tcW w:w="266"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 xml:space="preserve">not recorded </w:t>
            </w:r>
          </w:p>
        </w:tc>
        <w:tc>
          <w:tcPr>
            <w:tcW w:w="266"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15-40 nmol/L</w:t>
            </w:r>
          </w:p>
        </w:tc>
        <w:tc>
          <w:tcPr>
            <w:tcW w:w="266"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RIA, HPLC, CBPA, one study no report</w:t>
            </w:r>
          </w:p>
        </w:tc>
        <w:tc>
          <w:tcPr>
            <w:tcW w:w="266"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Winter: 3; Spring: 1;  not reported 7</w:t>
            </w:r>
          </w:p>
        </w:tc>
        <w:tc>
          <w:tcPr>
            <w:tcW w:w="221"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3 weeks- 24 mo</w:t>
            </w:r>
          </w:p>
        </w:tc>
        <w:tc>
          <w:tcPr>
            <w:tcW w:w="221"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eastAsia="sv-SE"/>
              </w:rPr>
            </w:pPr>
            <w:r w:rsidRPr="0001106C">
              <w:rPr>
                <w:color w:val="000000"/>
                <w:sz w:val="16"/>
                <w:szCs w:val="16"/>
                <w:lang w:eastAsia="sv-SE"/>
              </w:rPr>
              <w:t>No</w:t>
            </w:r>
          </w:p>
        </w:tc>
        <w:tc>
          <w:tcPr>
            <w:tcW w:w="971" w:type="pct"/>
            <w:tcBorders>
              <w:top w:val="nil"/>
              <w:left w:val="nil"/>
              <w:bottom w:val="single" w:sz="4" w:space="0" w:color="auto"/>
              <w:right w:val="single" w:sz="4" w:space="0" w:color="auto"/>
            </w:tcBorders>
          </w:tcPr>
          <w:p w:rsidR="00811D34" w:rsidRPr="0001106C" w:rsidRDefault="00811D34" w:rsidP="007C009B">
            <w:pPr>
              <w:spacing w:after="0" w:line="240" w:lineRule="auto"/>
              <w:rPr>
                <w:color w:val="000000"/>
                <w:sz w:val="16"/>
                <w:szCs w:val="16"/>
                <w:lang w:val="en-US" w:eastAsia="sv-SE"/>
              </w:rPr>
            </w:pPr>
            <w:r w:rsidRPr="0001106C">
              <w:rPr>
                <w:color w:val="000000"/>
                <w:sz w:val="16"/>
                <w:szCs w:val="16"/>
                <w:lang w:val="en-US" w:eastAsia="sv-SE"/>
              </w:rPr>
              <w:t xml:space="preserve">Combined data from two trials (N = 275) that were similar in the dietary vehicle used (fortified skim milk), population studied (postmenopausal women and young adults), dose of vitamin D (400 and 480 IU daily), type of vitamin D (D3), 25(OH)D assay (RIA), and outcome  (total 25(OH)D) demonstrated a significantly higher absolute change in serum 25(OH)D (WMD 15.71, 95% CI 12.89, 18.53, heterogeneity I2 = 0 percent) in the treatment group. A significantly higher percent change in serum 25(OH)D was demonstrated in the  treatment group (WMD 19.13, 95% CI 15.32, 22.95). However, heterogeneity of the treatment  effect was high (I2 = 54.1 percent).One demonstrated a decrease in 25(OH)D levels in both groups as a result of seasonal decline. However, food fortification reduced the degree of seasonal decline in the treatment group.. The positive direction of the treatment effect of dietary interventions with foods fortified with vitamin D is consistent. Based  on our synthesis of the data from the individual trials, the treatment effect may be dependent on  baseline serum 25(OH)D levels. Those trials with low baseline 25(OH)D levels (i.e., &lt; 50 nmol/L)1 consistently demonstrated a greater percent increase in 25(OH)D levelsat the end of study compared to trials with higher baseline 25(OH)D levels (i.e., &gt; 50 nmol/L).   </w:t>
            </w:r>
          </w:p>
        </w:tc>
        <w:tc>
          <w:tcPr>
            <w:tcW w:w="261" w:type="pct"/>
            <w:tcBorders>
              <w:top w:val="nil"/>
              <w:left w:val="nil"/>
              <w:bottom w:val="single" w:sz="4" w:space="0" w:color="auto"/>
              <w:right w:val="single" w:sz="4" w:space="0" w:color="auto"/>
            </w:tcBorders>
          </w:tcPr>
          <w:p w:rsidR="00811D34" w:rsidRPr="0001106C" w:rsidRDefault="00811D34" w:rsidP="007C009B">
            <w:pPr>
              <w:spacing w:after="240" w:line="240" w:lineRule="auto"/>
              <w:rPr>
                <w:color w:val="000000"/>
                <w:sz w:val="16"/>
                <w:szCs w:val="16"/>
                <w:lang w:val="en-US" w:eastAsia="sv-SE"/>
              </w:rPr>
            </w:pPr>
            <w:r w:rsidRPr="0001106C">
              <w:rPr>
                <w:color w:val="000000"/>
                <w:sz w:val="16"/>
                <w:szCs w:val="16"/>
                <w:lang w:val="en-US" w:eastAsia="sv-SE"/>
              </w:rPr>
              <w:t>Food fortification with vitamin D</w:t>
            </w:r>
            <w:r w:rsidRPr="0001106C">
              <w:rPr>
                <w:color w:val="000000"/>
                <w:sz w:val="16"/>
                <w:szCs w:val="16"/>
                <w:lang w:val="en-US" w:eastAsia="sv-SE"/>
              </w:rPr>
              <w:br/>
              <w:t>resulted in significant increases in serum 25(OH)D concentrations with the treatment effect</w:t>
            </w:r>
            <w:r w:rsidRPr="0001106C">
              <w:rPr>
                <w:color w:val="000000"/>
                <w:sz w:val="16"/>
                <w:szCs w:val="16"/>
                <w:lang w:val="en-US" w:eastAsia="sv-SE"/>
              </w:rPr>
              <w:br/>
              <w:t>ranging from 15 to 40 nmol/L. The combined effect of fortified food from two trials with</w:t>
            </w:r>
            <w:r w:rsidRPr="0001106C">
              <w:rPr>
                <w:color w:val="000000"/>
                <w:sz w:val="16"/>
                <w:szCs w:val="16"/>
                <w:lang w:val="en-US" w:eastAsia="sv-SE"/>
              </w:rPr>
              <w:br/>
              <w:t xml:space="preserve">vitamin D3 doses equivalent to 10-12 µg/d  was 16 nmol/L (95% CI 12.9, 18.5). </w:t>
            </w:r>
            <w:r w:rsidRPr="0001106C">
              <w:rPr>
                <w:color w:val="000000"/>
                <w:sz w:val="16"/>
                <w:szCs w:val="16"/>
                <w:lang w:val="en-US" w:eastAsia="sv-SE"/>
              </w:rPr>
              <w:br/>
              <w:t xml:space="preserve"> </w:t>
            </w:r>
            <w:r w:rsidRPr="0001106C">
              <w:rPr>
                <w:color w:val="000000"/>
                <w:sz w:val="16"/>
                <w:szCs w:val="16"/>
                <w:lang w:val="en-US" w:eastAsia="sv-SE"/>
              </w:rPr>
              <w:br/>
            </w:r>
          </w:p>
        </w:tc>
      </w:tr>
    </w:tbl>
    <w:p w:rsidR="00811D34" w:rsidRDefault="00811D34" w:rsidP="007C009B">
      <w:pPr>
        <w:rPr>
          <w:lang w:val="en-US"/>
        </w:rPr>
      </w:pPr>
      <w:r>
        <w:rPr>
          <w:lang w:val="en-US"/>
        </w:rPr>
        <w:br w:type="page"/>
      </w:r>
    </w:p>
    <w:tbl>
      <w:tblPr>
        <w:tblW w:w="5681" w:type="pct"/>
        <w:tblInd w:w="-639" w:type="dxa"/>
        <w:tblLayout w:type="fixed"/>
        <w:tblCellMar>
          <w:left w:w="70" w:type="dxa"/>
          <w:right w:w="70" w:type="dxa"/>
        </w:tblCellMar>
        <w:tblLook w:val="00A0"/>
      </w:tblPr>
      <w:tblGrid>
        <w:gridCol w:w="805"/>
        <w:gridCol w:w="759"/>
        <w:gridCol w:w="849"/>
        <w:gridCol w:w="705"/>
        <w:gridCol w:w="432"/>
        <w:gridCol w:w="1131"/>
        <w:gridCol w:w="993"/>
        <w:gridCol w:w="708"/>
        <w:gridCol w:w="855"/>
        <w:gridCol w:w="846"/>
        <w:gridCol w:w="855"/>
        <w:gridCol w:w="846"/>
        <w:gridCol w:w="849"/>
        <w:gridCol w:w="711"/>
        <w:gridCol w:w="708"/>
        <w:gridCol w:w="3117"/>
        <w:gridCol w:w="849"/>
      </w:tblGrid>
      <w:tr w:rsidR="00811D34" w:rsidRPr="006B130B">
        <w:trPr>
          <w:trHeight w:val="841"/>
        </w:trPr>
        <w:tc>
          <w:tcPr>
            <w:tcW w:w="251" w:type="pct"/>
            <w:tcBorders>
              <w:top w:val="single" w:sz="4" w:space="0" w:color="auto"/>
              <w:left w:val="single" w:sz="4" w:space="0" w:color="auto"/>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Reference</w:t>
            </w:r>
          </w:p>
        </w:tc>
        <w:tc>
          <w:tcPr>
            <w:tcW w:w="237"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Study type</w:t>
            </w:r>
          </w:p>
        </w:tc>
        <w:tc>
          <w:tcPr>
            <w:tcW w:w="265"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Number of subjects/studies</w:t>
            </w:r>
          </w:p>
        </w:tc>
        <w:tc>
          <w:tcPr>
            <w:tcW w:w="220"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Age</w:t>
            </w:r>
          </w:p>
        </w:tc>
        <w:tc>
          <w:tcPr>
            <w:tcW w:w="135"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Sex</w:t>
            </w:r>
          </w:p>
        </w:tc>
        <w:tc>
          <w:tcPr>
            <w:tcW w:w="353"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val="en-US" w:eastAsia="sv-SE"/>
              </w:rPr>
            </w:pPr>
            <w:r w:rsidRPr="006B130B">
              <w:rPr>
                <w:color w:val="000000"/>
                <w:sz w:val="16"/>
                <w:szCs w:val="16"/>
                <w:lang w:val="en-US" w:eastAsia="sv-SE"/>
              </w:rPr>
              <w:t>Vitamin D supplementation or fortification</w:t>
            </w:r>
          </w:p>
        </w:tc>
        <w:tc>
          <w:tcPr>
            <w:tcW w:w="310"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val="en-US" w:eastAsia="sv-SE"/>
              </w:rPr>
              <w:t xml:space="preserve"> </w:t>
            </w:r>
            <w:r w:rsidRPr="006B130B">
              <w:rPr>
                <w:color w:val="000000"/>
                <w:sz w:val="16"/>
                <w:szCs w:val="16"/>
                <w:lang w:eastAsia="sv-SE"/>
              </w:rPr>
              <w:t>total Vitamin D intake</w:t>
            </w:r>
          </w:p>
        </w:tc>
        <w:tc>
          <w:tcPr>
            <w:tcW w:w="221"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Calcium intake</w:t>
            </w:r>
          </w:p>
        </w:tc>
        <w:tc>
          <w:tcPr>
            <w:tcW w:w="267"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S-25OHD baseline</w:t>
            </w:r>
          </w:p>
        </w:tc>
        <w:tc>
          <w:tcPr>
            <w:tcW w:w="264"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 xml:space="preserve">S-25OHD final </w:t>
            </w:r>
          </w:p>
        </w:tc>
        <w:tc>
          <w:tcPr>
            <w:tcW w:w="267"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S-25OHD increment</w:t>
            </w:r>
          </w:p>
        </w:tc>
        <w:tc>
          <w:tcPr>
            <w:tcW w:w="264"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Methods</w:t>
            </w:r>
          </w:p>
        </w:tc>
        <w:tc>
          <w:tcPr>
            <w:tcW w:w="265"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jc w:val="center"/>
              <w:rPr>
                <w:color w:val="000000"/>
                <w:sz w:val="16"/>
                <w:szCs w:val="16"/>
                <w:lang w:eastAsia="sv-SE"/>
              </w:rPr>
            </w:pPr>
            <w:r w:rsidRPr="006B130B">
              <w:rPr>
                <w:color w:val="000000"/>
                <w:sz w:val="16"/>
                <w:szCs w:val="16"/>
                <w:lang w:eastAsia="sv-SE"/>
              </w:rPr>
              <w:t>Season/ location</w:t>
            </w:r>
          </w:p>
        </w:tc>
        <w:tc>
          <w:tcPr>
            <w:tcW w:w="222"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Follow-up time</w:t>
            </w:r>
          </w:p>
        </w:tc>
        <w:tc>
          <w:tcPr>
            <w:tcW w:w="221"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 xml:space="preserve">Dietary intake </w:t>
            </w:r>
          </w:p>
        </w:tc>
        <w:tc>
          <w:tcPr>
            <w:tcW w:w="973"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RESULTS: effect, mean, SD, N (per group), RR/OR/HR confidence interval etc.</w:t>
            </w:r>
          </w:p>
        </w:tc>
        <w:tc>
          <w:tcPr>
            <w:tcW w:w="265" w:type="pct"/>
            <w:tcBorders>
              <w:top w:val="single" w:sz="4" w:space="0" w:color="auto"/>
              <w:left w:val="nil"/>
              <w:bottom w:val="single" w:sz="4" w:space="0" w:color="auto"/>
              <w:right w:val="single" w:sz="4" w:space="0" w:color="auto"/>
            </w:tcBorders>
            <w:shd w:val="clear" w:color="000000" w:fill="F2F2F2"/>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Overall results</w:t>
            </w:r>
          </w:p>
        </w:tc>
      </w:tr>
      <w:tr w:rsidR="00811D34" w:rsidRPr="006B130B">
        <w:trPr>
          <w:trHeight w:val="5944"/>
        </w:trPr>
        <w:tc>
          <w:tcPr>
            <w:tcW w:w="251" w:type="pct"/>
            <w:tcBorders>
              <w:top w:val="nil"/>
              <w:left w:val="single" w:sz="4" w:space="0" w:color="auto"/>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Black et al 2012</w:t>
            </w:r>
            <w:r>
              <w:rPr>
                <w:color w:val="000000"/>
                <w:sz w:val="16"/>
                <w:szCs w:val="16"/>
                <w:lang w:eastAsia="sv-SE"/>
              </w:rPr>
              <w:t xml:space="preserve"> (30)</w:t>
            </w:r>
          </w:p>
        </w:tc>
        <w:tc>
          <w:tcPr>
            <w:tcW w:w="237"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SLR of RCTs</w:t>
            </w:r>
          </w:p>
        </w:tc>
        <w:tc>
          <w:tcPr>
            <w:tcW w:w="265"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16 RCTs .(N = 1513, 767 treated and 746 controls</w:t>
            </w:r>
          </w:p>
        </w:tc>
        <w:tc>
          <w:tcPr>
            <w:tcW w:w="220"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adults;  diabetic adults, older adults; range 17-91</w:t>
            </w:r>
          </w:p>
        </w:tc>
        <w:tc>
          <w:tcPr>
            <w:tcW w:w="135"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mixed</w:t>
            </w:r>
          </w:p>
        </w:tc>
        <w:tc>
          <w:tcPr>
            <w:tcW w:w="353"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Orange juice, milk, milk powder skim milk powder,diary  products, yoghurt drink, wheat bread</w:t>
            </w:r>
          </w:p>
        </w:tc>
        <w:tc>
          <w:tcPr>
            <w:tcW w:w="310"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from 3 to 25 mg (per 100 g or serving, or dose achieved from consumption</w:t>
            </w:r>
            <w:r w:rsidRPr="006B130B">
              <w:rPr>
                <w:color w:val="000000"/>
                <w:sz w:val="16"/>
                <w:szCs w:val="16"/>
                <w:lang w:val="en-US" w:eastAsia="sv-SE"/>
              </w:rPr>
              <w:br/>
              <w:t>of fortified food):</w:t>
            </w:r>
          </w:p>
        </w:tc>
        <w:tc>
          <w:tcPr>
            <w:tcW w:w="221"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 xml:space="preserve">Some studies included calcium </w:t>
            </w:r>
          </w:p>
        </w:tc>
        <w:tc>
          <w:tcPr>
            <w:tcW w:w="267"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recorded in  all</w:t>
            </w:r>
          </w:p>
        </w:tc>
        <w:tc>
          <w:tcPr>
            <w:tcW w:w="264"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not recorded in 4 studies</w:t>
            </w:r>
          </w:p>
        </w:tc>
        <w:tc>
          <w:tcPr>
            <w:tcW w:w="267"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recorded</w:t>
            </w:r>
          </w:p>
        </w:tc>
        <w:tc>
          <w:tcPr>
            <w:tcW w:w="264"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RIA, HPLC , competitive  protein binding assay (CPBA), Roche Elecsys 2010 COBAS system ( , and chemiluminescence immunoassay</w:t>
            </w:r>
          </w:p>
        </w:tc>
        <w:tc>
          <w:tcPr>
            <w:tcW w:w="265"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Mainly winter months; one april-april, 4 no reported . 7 were conducted at latitudes</w:t>
            </w:r>
            <w:r w:rsidRPr="006B130B">
              <w:rPr>
                <w:color w:val="000000"/>
                <w:sz w:val="16"/>
                <w:szCs w:val="16"/>
                <w:lang w:val="en-US" w:eastAsia="sv-SE"/>
              </w:rPr>
              <w:br/>
              <w:t xml:space="preserve">40 north. </w:t>
            </w:r>
          </w:p>
        </w:tc>
        <w:tc>
          <w:tcPr>
            <w:tcW w:w="222"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val="en-US" w:eastAsia="sv-SE"/>
              </w:rPr>
              <w:t xml:space="preserve">Four studies were conducted for 1 y or more.  </w:t>
            </w:r>
            <w:r w:rsidRPr="006B130B">
              <w:rPr>
                <w:color w:val="000000"/>
                <w:sz w:val="16"/>
                <w:szCs w:val="16"/>
                <w:lang w:eastAsia="sv-SE"/>
              </w:rPr>
              <w:t>3 wks to 5 months.</w:t>
            </w:r>
          </w:p>
        </w:tc>
        <w:tc>
          <w:tcPr>
            <w:tcW w:w="221"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eastAsia="sv-SE"/>
              </w:rPr>
            </w:pPr>
            <w:r w:rsidRPr="006B130B">
              <w:rPr>
                <w:color w:val="000000"/>
                <w:sz w:val="16"/>
                <w:szCs w:val="16"/>
                <w:lang w:eastAsia="sv-SE"/>
              </w:rPr>
              <w:t>Yes in some</w:t>
            </w:r>
          </w:p>
        </w:tc>
        <w:tc>
          <w:tcPr>
            <w:tcW w:w="973"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A meta-analysis of the absolute mean change in circulating 25(OH)D concentrations was conducted using a random effects model. Sixteen studies from 15  publications were included, of which 14 showed a significant effect of fortified foods on 25(OH)D concentrations. Heterogeneity was high (P =,0.0001, I2 = 89%) and was partly explained by dose, latitude (range, 3–608), and baseline 25(OH)D (range, 24.0–83.6 nmol/L). When combined in a random effects analysis (n = 1513; 767 treated, 746 controls), a mean individual intake of ;11 µg/d from fortified foods (range, 3–25 µg/d) increased 25(OH)D by 19.4 nmol/L (95% CI: 13.9, 24.9), corresponding to a 1.2 nmol/L (95% CI: 0.72, 1.68) increase in 25(OH)D for each 1 µg ingested.When combined with latitude, the treatment effectwas slightly higher in studies conducted $408 compared with those at lower  latitude [22.4 (14.8, 30.0) and 17.3 (10.4, 24.3), respectively].  The  treatment effect was substantially higher in studies where mean baseline 25(OH)D concentrations were&lt;50 nmol/L compared  with those &gt;50 nmol/L [24.9 (15.6, 34.1) and 13.6 (9.5, 17.7),  respectively].   The  overall treatment effect was 25.9 (19.3, 32.4), which was substantially  higher than for those studies using ,10 µg/d [11.6 (6.7,  16.6)].</w:t>
            </w:r>
          </w:p>
        </w:tc>
        <w:tc>
          <w:tcPr>
            <w:tcW w:w="265" w:type="pct"/>
            <w:tcBorders>
              <w:top w:val="nil"/>
              <w:left w:val="nil"/>
              <w:bottom w:val="single" w:sz="4" w:space="0" w:color="auto"/>
              <w:right w:val="single" w:sz="4" w:space="0" w:color="auto"/>
            </w:tcBorders>
          </w:tcPr>
          <w:p w:rsidR="00811D34" w:rsidRPr="006B130B" w:rsidRDefault="00811D34" w:rsidP="007C009B">
            <w:pPr>
              <w:spacing w:after="0" w:line="240" w:lineRule="auto"/>
              <w:rPr>
                <w:color w:val="000000"/>
                <w:sz w:val="16"/>
                <w:szCs w:val="16"/>
                <w:lang w:val="en-US" w:eastAsia="sv-SE"/>
              </w:rPr>
            </w:pPr>
            <w:r w:rsidRPr="006B130B">
              <w:rPr>
                <w:color w:val="000000"/>
                <w:sz w:val="16"/>
                <w:szCs w:val="16"/>
                <w:lang w:val="en-US" w:eastAsia="sv-SE"/>
              </w:rPr>
              <w:t>Vitamin D food</w:t>
            </w:r>
            <w:r w:rsidRPr="006B130B">
              <w:rPr>
                <w:color w:val="000000"/>
                <w:sz w:val="16"/>
                <w:szCs w:val="16"/>
                <w:lang w:val="en-US" w:eastAsia="sv-SE"/>
              </w:rPr>
              <w:br/>
              <w:t>fortification increases circulating 25(OH)D concentrations in community-dwelling adults</w:t>
            </w:r>
          </w:p>
        </w:tc>
      </w:tr>
    </w:tbl>
    <w:p w:rsidR="00811D34" w:rsidRPr="006B130B" w:rsidRDefault="00811D34" w:rsidP="007C009B">
      <w:pPr>
        <w:rPr>
          <w:sz w:val="16"/>
          <w:szCs w:val="16"/>
          <w:lang w:val="en-US"/>
        </w:rPr>
      </w:pPr>
    </w:p>
    <w:p w:rsidR="00811D34" w:rsidRDefault="00811D34" w:rsidP="007739C8">
      <w:pPr>
        <w:autoSpaceDE w:val="0"/>
        <w:autoSpaceDN w:val="0"/>
        <w:adjustRightInd w:val="0"/>
        <w:rPr>
          <w:sz w:val="16"/>
          <w:szCs w:val="16"/>
          <w:lang w:val="en-US"/>
        </w:rPr>
        <w:sectPr w:rsidR="00811D34" w:rsidSect="007C009B">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pPr>
    </w:p>
    <w:p w:rsidR="00811D34" w:rsidRPr="00B72D06" w:rsidRDefault="00811D34">
      <w:pPr>
        <w:rPr>
          <w:sz w:val="16"/>
          <w:szCs w:val="16"/>
        </w:rPr>
      </w:pPr>
    </w:p>
    <w:tbl>
      <w:tblPr>
        <w:tblW w:w="5379" w:type="pct"/>
        <w:tblInd w:w="-639" w:type="dxa"/>
        <w:tblCellMar>
          <w:left w:w="70" w:type="dxa"/>
          <w:right w:w="70" w:type="dxa"/>
        </w:tblCellMar>
        <w:tblLook w:val="00A0"/>
      </w:tblPr>
      <w:tblGrid>
        <w:gridCol w:w="1487"/>
        <w:gridCol w:w="893"/>
        <w:gridCol w:w="1268"/>
        <w:gridCol w:w="1010"/>
        <w:gridCol w:w="664"/>
        <w:gridCol w:w="1323"/>
        <w:gridCol w:w="676"/>
        <w:gridCol w:w="689"/>
        <w:gridCol w:w="755"/>
        <w:gridCol w:w="637"/>
        <w:gridCol w:w="852"/>
        <w:gridCol w:w="1095"/>
        <w:gridCol w:w="755"/>
        <w:gridCol w:w="670"/>
        <w:gridCol w:w="643"/>
        <w:gridCol w:w="1750"/>
      </w:tblGrid>
      <w:tr w:rsidR="00811D34" w:rsidRPr="00B72D06">
        <w:trPr>
          <w:trHeight w:val="300"/>
        </w:trPr>
        <w:tc>
          <w:tcPr>
            <w:tcW w:w="2889" w:type="pct"/>
            <w:gridSpan w:val="9"/>
            <w:tcBorders>
              <w:top w:val="single" w:sz="4" w:space="0" w:color="auto"/>
              <w:left w:val="single" w:sz="4" w:space="0" w:color="auto"/>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b/>
                <w:bCs/>
                <w:color w:val="000000"/>
                <w:sz w:val="16"/>
                <w:szCs w:val="16"/>
                <w:lang w:val="en-US" w:eastAsia="sv-SE"/>
              </w:rPr>
            </w:pPr>
            <w:r w:rsidRPr="00AC30E9">
              <w:rPr>
                <w:b/>
                <w:bCs/>
                <w:color w:val="000000"/>
                <w:sz w:val="16"/>
                <w:szCs w:val="16"/>
                <w:lang w:val="en-US" w:eastAsia="sv-SE"/>
              </w:rPr>
              <w:t>Table 2 Effect of vitamin D supplementation on S-25-OHD</w:t>
            </w:r>
          </w:p>
        </w:tc>
        <w:tc>
          <w:tcPr>
            <w:tcW w:w="210"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D9D9D9"/>
                <w:sz w:val="16"/>
                <w:szCs w:val="16"/>
                <w:lang w:val="en-US" w:eastAsia="sv-SE"/>
              </w:rPr>
            </w:pPr>
            <w:r w:rsidRPr="00AC30E9">
              <w:rPr>
                <w:color w:val="D9D9D9"/>
                <w:sz w:val="16"/>
                <w:szCs w:val="16"/>
                <w:lang w:val="en-US" w:eastAsia="sv-SE"/>
              </w:rPr>
              <w:t> </w:t>
            </w:r>
          </w:p>
        </w:tc>
        <w:tc>
          <w:tcPr>
            <w:tcW w:w="281"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D9D9D9"/>
                <w:sz w:val="16"/>
                <w:szCs w:val="16"/>
                <w:lang w:val="en-US" w:eastAsia="sv-SE"/>
              </w:rPr>
            </w:pPr>
            <w:r w:rsidRPr="00AC30E9">
              <w:rPr>
                <w:color w:val="D9D9D9"/>
                <w:sz w:val="16"/>
                <w:szCs w:val="16"/>
                <w:lang w:val="en-US" w:eastAsia="sv-SE"/>
              </w:rPr>
              <w:t> </w:t>
            </w:r>
          </w:p>
        </w:tc>
        <w:tc>
          <w:tcPr>
            <w:tcW w:w="361"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D9D9D9"/>
                <w:sz w:val="16"/>
                <w:szCs w:val="16"/>
                <w:lang w:val="en-US" w:eastAsia="sv-SE"/>
              </w:rPr>
            </w:pPr>
            <w:r w:rsidRPr="00AC30E9">
              <w:rPr>
                <w:color w:val="D9D9D9"/>
                <w:sz w:val="16"/>
                <w:szCs w:val="16"/>
                <w:lang w:val="en-US" w:eastAsia="sv-SE"/>
              </w:rPr>
              <w:t> </w:t>
            </w:r>
          </w:p>
        </w:tc>
        <w:tc>
          <w:tcPr>
            <w:tcW w:w="249"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D9D9D9"/>
                <w:sz w:val="16"/>
                <w:szCs w:val="16"/>
                <w:lang w:val="en-US" w:eastAsia="sv-SE"/>
              </w:rPr>
            </w:pPr>
            <w:r w:rsidRPr="00AC30E9">
              <w:rPr>
                <w:color w:val="D9D9D9"/>
                <w:sz w:val="16"/>
                <w:szCs w:val="16"/>
                <w:lang w:val="en-US" w:eastAsia="sv-SE"/>
              </w:rPr>
              <w:t> </w:t>
            </w:r>
          </w:p>
        </w:tc>
        <w:tc>
          <w:tcPr>
            <w:tcW w:w="221"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 </w:t>
            </w:r>
          </w:p>
        </w:tc>
        <w:tc>
          <w:tcPr>
            <w:tcW w:w="212"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 </w:t>
            </w:r>
          </w:p>
        </w:tc>
        <w:tc>
          <w:tcPr>
            <w:tcW w:w="577" w:type="pct"/>
            <w:tcBorders>
              <w:top w:val="single" w:sz="4" w:space="0" w:color="auto"/>
              <w:left w:val="nil"/>
              <w:bottom w:val="single" w:sz="4" w:space="0" w:color="auto"/>
              <w:right w:val="single" w:sz="4" w:space="0" w:color="auto"/>
            </w:tcBorders>
            <w:shd w:val="clear" w:color="000000" w:fill="A6A6A6"/>
            <w:noWrap/>
            <w:vAlign w:val="bottom"/>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 </w:t>
            </w:r>
          </w:p>
        </w:tc>
      </w:tr>
      <w:tr w:rsidR="00811D34" w:rsidRPr="00B72D06">
        <w:trPr>
          <w:trHeight w:val="765"/>
        </w:trPr>
        <w:tc>
          <w:tcPr>
            <w:tcW w:w="490" w:type="pct"/>
            <w:tcBorders>
              <w:top w:val="nil"/>
              <w:left w:val="single" w:sz="4" w:space="0" w:color="auto"/>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Reference</w:t>
            </w:r>
          </w:p>
        </w:tc>
        <w:tc>
          <w:tcPr>
            <w:tcW w:w="294"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Study type</w:t>
            </w:r>
          </w:p>
        </w:tc>
        <w:tc>
          <w:tcPr>
            <w:tcW w:w="418"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Number of subjects/studies</w:t>
            </w:r>
          </w:p>
        </w:tc>
        <w:tc>
          <w:tcPr>
            <w:tcW w:w="333"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Age</w:t>
            </w:r>
          </w:p>
        </w:tc>
        <w:tc>
          <w:tcPr>
            <w:tcW w:w="219"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Sex</w:t>
            </w:r>
          </w:p>
        </w:tc>
        <w:tc>
          <w:tcPr>
            <w:tcW w:w="436"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 xml:space="preserve">Vitamin D supplementation </w:t>
            </w:r>
          </w:p>
        </w:tc>
        <w:tc>
          <w:tcPr>
            <w:tcW w:w="223"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 xml:space="preserve"> total Vitamin D intake</w:t>
            </w:r>
          </w:p>
        </w:tc>
        <w:tc>
          <w:tcPr>
            <w:tcW w:w="227"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Calcium intake</w:t>
            </w:r>
          </w:p>
        </w:tc>
        <w:tc>
          <w:tcPr>
            <w:tcW w:w="249"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S-25OHD baseline</w:t>
            </w:r>
          </w:p>
        </w:tc>
        <w:tc>
          <w:tcPr>
            <w:tcW w:w="210"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 xml:space="preserve">S-25OHD final </w:t>
            </w:r>
          </w:p>
        </w:tc>
        <w:tc>
          <w:tcPr>
            <w:tcW w:w="281"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S-25OHD increment</w:t>
            </w:r>
          </w:p>
        </w:tc>
        <w:tc>
          <w:tcPr>
            <w:tcW w:w="361"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Methods</w:t>
            </w:r>
          </w:p>
        </w:tc>
        <w:tc>
          <w:tcPr>
            <w:tcW w:w="249"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Follow-up time</w:t>
            </w:r>
          </w:p>
        </w:tc>
        <w:tc>
          <w:tcPr>
            <w:tcW w:w="212"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Dietary intake</w:t>
            </w:r>
          </w:p>
        </w:tc>
        <w:tc>
          <w:tcPr>
            <w:tcW w:w="577" w:type="pct"/>
            <w:tcBorders>
              <w:top w:val="nil"/>
              <w:left w:val="nil"/>
              <w:bottom w:val="single" w:sz="4" w:space="0" w:color="auto"/>
              <w:right w:val="single" w:sz="4" w:space="0" w:color="auto"/>
            </w:tcBorders>
            <w:shd w:val="clear" w:color="000000" w:fill="BFBFBF"/>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Overall results</w:t>
            </w:r>
          </w:p>
        </w:tc>
      </w:tr>
      <w:tr w:rsidR="00811D34" w:rsidRPr="00B72D06">
        <w:trPr>
          <w:trHeight w:val="3630"/>
        </w:trPr>
        <w:tc>
          <w:tcPr>
            <w:tcW w:w="490" w:type="pct"/>
            <w:tcBorders>
              <w:top w:val="nil"/>
              <w:left w:val="single" w:sz="4" w:space="0" w:color="auto"/>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Cranney et al 2007</w:t>
            </w:r>
            <w:r>
              <w:rPr>
                <w:color w:val="000000"/>
                <w:sz w:val="16"/>
                <w:szCs w:val="16"/>
                <w:lang w:eastAsia="sv-SE"/>
              </w:rPr>
              <w:t xml:space="preserve"> (27)</w:t>
            </w:r>
          </w:p>
        </w:tc>
        <w:tc>
          <w:tcPr>
            <w:tcW w:w="294"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Systematic review of RCTs</w:t>
            </w:r>
          </w:p>
        </w:tc>
        <w:tc>
          <w:tcPr>
            <w:tcW w:w="418"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7 RCTS</w:t>
            </w:r>
          </w:p>
        </w:tc>
        <w:tc>
          <w:tcPr>
            <w:tcW w:w="33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Infants</w:t>
            </w:r>
          </w:p>
        </w:tc>
        <w:tc>
          <w:tcPr>
            <w:tcW w:w="21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mixed</w:t>
            </w:r>
          </w:p>
        </w:tc>
        <w:tc>
          <w:tcPr>
            <w:tcW w:w="436"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D2 4 trials; D3 3 trials; In most trials, infants received daily doses ≤ 400</w:t>
            </w:r>
            <w:r w:rsidRPr="00AC30E9">
              <w:rPr>
                <w:color w:val="000000"/>
                <w:sz w:val="16"/>
                <w:szCs w:val="16"/>
                <w:lang w:val="en-US" w:eastAsia="sv-SE"/>
              </w:rPr>
              <w:br/>
              <w:t>IU of vitamin D2</w:t>
            </w:r>
          </w:p>
        </w:tc>
        <w:tc>
          <w:tcPr>
            <w:tcW w:w="22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ND</w:t>
            </w:r>
          </w:p>
        </w:tc>
        <w:tc>
          <w:tcPr>
            <w:tcW w:w="227"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ND</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not reported in all</w:t>
            </w:r>
          </w:p>
        </w:tc>
        <w:tc>
          <w:tcPr>
            <w:tcW w:w="210"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yes</w:t>
            </w:r>
          </w:p>
        </w:tc>
        <w:tc>
          <w:tcPr>
            <w:tcW w:w="28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not in all </w:t>
            </w:r>
          </w:p>
        </w:tc>
        <w:tc>
          <w:tcPr>
            <w:tcW w:w="36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Serum 25(OH)D assays included CPBA</w:t>
            </w:r>
            <w:r w:rsidRPr="00AC30E9">
              <w:rPr>
                <w:color w:val="000000"/>
                <w:sz w:val="16"/>
                <w:szCs w:val="16"/>
                <w:lang w:val="en-US" w:eastAsia="sv-SE"/>
              </w:rPr>
              <w:br/>
              <w:t>in four trials, immunoassay in two and HPLC in one trial.</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Season reported in one study</w:t>
            </w:r>
          </w:p>
        </w:tc>
        <w:tc>
          <w:tcPr>
            <w:tcW w:w="22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12 wks to 9 months</w:t>
            </w:r>
          </w:p>
        </w:tc>
        <w:tc>
          <w:tcPr>
            <w:tcW w:w="212"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No </w:t>
            </w:r>
          </w:p>
        </w:tc>
        <w:tc>
          <w:tcPr>
            <w:tcW w:w="577"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One trial suggested that 200 IU of vitamin D2 may not be enough to prevent  vitamin D deficiency, in some infants residing at northern latitudes. A dose-response was noted  in this same trial (100, 200, 400 IU/day). Consistent responses to vitamin D supplementation  were noted across the seven trials, and some trials suggested that infants who are vitamin D  deficient, may respond differently and require higher doses of vitamin D.</w:t>
            </w:r>
          </w:p>
        </w:tc>
      </w:tr>
      <w:tr w:rsidR="00811D34" w:rsidRPr="00B72D06">
        <w:trPr>
          <w:trHeight w:val="2610"/>
        </w:trPr>
        <w:tc>
          <w:tcPr>
            <w:tcW w:w="490" w:type="pct"/>
            <w:tcBorders>
              <w:top w:val="nil"/>
              <w:left w:val="single" w:sz="4" w:space="0" w:color="auto"/>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Cranney et al 2007</w:t>
            </w:r>
          </w:p>
        </w:tc>
        <w:tc>
          <w:tcPr>
            <w:tcW w:w="294"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Systematic review of RCTs</w:t>
            </w:r>
          </w:p>
        </w:tc>
        <w:tc>
          <w:tcPr>
            <w:tcW w:w="418"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6 RCTs(40 to 126 women)</w:t>
            </w:r>
          </w:p>
        </w:tc>
        <w:tc>
          <w:tcPr>
            <w:tcW w:w="33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Pregnant Women and Lactating Mothers</w:t>
            </w:r>
          </w:p>
        </w:tc>
        <w:tc>
          <w:tcPr>
            <w:tcW w:w="21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women</w:t>
            </w:r>
          </w:p>
        </w:tc>
        <w:tc>
          <w:tcPr>
            <w:tcW w:w="436"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D2  3trials; D2 3 trials ;Dosages ranged from 400 to 1,000 IU.</w:t>
            </w:r>
          </w:p>
        </w:tc>
        <w:tc>
          <w:tcPr>
            <w:tcW w:w="22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ND</w:t>
            </w:r>
          </w:p>
        </w:tc>
        <w:tc>
          <w:tcPr>
            <w:tcW w:w="227" w:type="pct"/>
            <w:tcBorders>
              <w:top w:val="nil"/>
              <w:left w:val="nil"/>
              <w:bottom w:val="single" w:sz="4" w:space="0" w:color="auto"/>
              <w:right w:val="single" w:sz="4" w:space="0" w:color="auto"/>
            </w:tcBorders>
          </w:tcPr>
          <w:p w:rsidR="00811D34" w:rsidRPr="00AC30E9" w:rsidRDefault="00811D34" w:rsidP="005A4871">
            <w:pPr>
              <w:spacing w:after="0" w:line="240" w:lineRule="auto"/>
              <w:rPr>
                <w:sz w:val="16"/>
                <w:szCs w:val="16"/>
                <w:lang w:eastAsia="sv-SE"/>
              </w:rPr>
            </w:pPr>
            <w:r w:rsidRPr="00AC30E9">
              <w:rPr>
                <w:sz w:val="16"/>
                <w:szCs w:val="16"/>
                <w:lang w:eastAsia="sv-SE"/>
              </w:rPr>
              <w:t>ND</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not reported in all</w:t>
            </w:r>
          </w:p>
        </w:tc>
        <w:tc>
          <w:tcPr>
            <w:tcW w:w="210"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yes </w:t>
            </w:r>
          </w:p>
        </w:tc>
        <w:tc>
          <w:tcPr>
            <w:tcW w:w="28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not in all </w:t>
            </w:r>
          </w:p>
        </w:tc>
        <w:tc>
          <w:tcPr>
            <w:tcW w:w="36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Assays for circulating 25(OH)D were CPBA in four trials and RIA in two.</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Season reported in some studies</w:t>
            </w:r>
          </w:p>
        </w:tc>
        <w:tc>
          <w:tcPr>
            <w:tcW w:w="22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3 wks to 6 months</w:t>
            </w:r>
          </w:p>
        </w:tc>
        <w:tc>
          <w:tcPr>
            <w:tcW w:w="212"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No </w:t>
            </w:r>
          </w:p>
        </w:tc>
        <w:tc>
          <w:tcPr>
            <w:tcW w:w="577"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1,000-3,600 IU/day of vitamin D2 and 1,000 IU/ d of vitamin D3 resulted in  significant increases in serum 25(OH)D concentrations in lactating mothers and in cord blood.  One trial found that supplementation of lactating mothers with 1,000 IU of vitamin D2 during  winter months did not increase serum 25(OH)D concentrations in the infants.</w:t>
            </w:r>
          </w:p>
        </w:tc>
      </w:tr>
      <w:tr w:rsidR="00811D34" w:rsidRPr="00B72D06">
        <w:trPr>
          <w:trHeight w:val="1125"/>
        </w:trPr>
        <w:tc>
          <w:tcPr>
            <w:tcW w:w="490" w:type="pct"/>
            <w:tcBorders>
              <w:top w:val="nil"/>
              <w:left w:val="single" w:sz="4" w:space="0" w:color="auto"/>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Reference</w:t>
            </w:r>
          </w:p>
        </w:tc>
        <w:tc>
          <w:tcPr>
            <w:tcW w:w="294"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Study type</w:t>
            </w:r>
          </w:p>
        </w:tc>
        <w:tc>
          <w:tcPr>
            <w:tcW w:w="418"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Number of subjects/studies</w:t>
            </w:r>
          </w:p>
        </w:tc>
        <w:tc>
          <w:tcPr>
            <w:tcW w:w="333"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Age</w:t>
            </w:r>
          </w:p>
        </w:tc>
        <w:tc>
          <w:tcPr>
            <w:tcW w:w="219"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Sex</w:t>
            </w:r>
          </w:p>
        </w:tc>
        <w:tc>
          <w:tcPr>
            <w:tcW w:w="436"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 xml:space="preserve">Vitamin D supplementation </w:t>
            </w:r>
          </w:p>
        </w:tc>
        <w:tc>
          <w:tcPr>
            <w:tcW w:w="223"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 xml:space="preserve"> total Vitamin D intake</w:t>
            </w:r>
          </w:p>
        </w:tc>
        <w:tc>
          <w:tcPr>
            <w:tcW w:w="227"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Calcium intake</w:t>
            </w:r>
          </w:p>
        </w:tc>
        <w:tc>
          <w:tcPr>
            <w:tcW w:w="249"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S-25OHD baseline</w:t>
            </w:r>
          </w:p>
        </w:tc>
        <w:tc>
          <w:tcPr>
            <w:tcW w:w="210"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 xml:space="preserve">S-25OHD final </w:t>
            </w:r>
          </w:p>
        </w:tc>
        <w:tc>
          <w:tcPr>
            <w:tcW w:w="281"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S-25OHD increment</w:t>
            </w:r>
          </w:p>
        </w:tc>
        <w:tc>
          <w:tcPr>
            <w:tcW w:w="361"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Methods</w:t>
            </w:r>
          </w:p>
        </w:tc>
        <w:tc>
          <w:tcPr>
            <w:tcW w:w="249"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jc w:val="center"/>
              <w:rPr>
                <w:b/>
                <w:bCs/>
                <w:color w:val="000000"/>
                <w:sz w:val="16"/>
                <w:szCs w:val="16"/>
                <w:lang w:eastAsia="sv-SE"/>
              </w:rPr>
            </w:pPr>
            <w:r w:rsidRPr="00AC30E9">
              <w:rPr>
                <w:b/>
                <w:bCs/>
                <w:color w:val="000000"/>
                <w:sz w:val="16"/>
                <w:szCs w:val="16"/>
                <w:lang w:eastAsia="sv-SE"/>
              </w:rPr>
              <w:t>Season/ location</w:t>
            </w:r>
          </w:p>
        </w:tc>
        <w:tc>
          <w:tcPr>
            <w:tcW w:w="221"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Follow-up time</w:t>
            </w:r>
          </w:p>
        </w:tc>
        <w:tc>
          <w:tcPr>
            <w:tcW w:w="212"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Dietary intake</w:t>
            </w:r>
          </w:p>
        </w:tc>
        <w:tc>
          <w:tcPr>
            <w:tcW w:w="577" w:type="pct"/>
            <w:tcBorders>
              <w:top w:val="nil"/>
              <w:left w:val="nil"/>
              <w:bottom w:val="single" w:sz="4" w:space="0" w:color="auto"/>
              <w:right w:val="single" w:sz="4" w:space="0" w:color="auto"/>
            </w:tcBorders>
            <w:shd w:val="clear" w:color="auto" w:fill="D9D9D9"/>
          </w:tcPr>
          <w:p w:rsidR="00811D34" w:rsidRPr="00AC30E9" w:rsidRDefault="00811D34" w:rsidP="005A4871">
            <w:pPr>
              <w:spacing w:after="0" w:line="240" w:lineRule="auto"/>
              <w:rPr>
                <w:b/>
                <w:bCs/>
                <w:color w:val="000000"/>
                <w:sz w:val="16"/>
                <w:szCs w:val="16"/>
                <w:lang w:eastAsia="sv-SE"/>
              </w:rPr>
            </w:pPr>
            <w:r w:rsidRPr="00AC30E9">
              <w:rPr>
                <w:b/>
                <w:bCs/>
                <w:color w:val="000000"/>
                <w:sz w:val="16"/>
                <w:szCs w:val="16"/>
                <w:lang w:eastAsia="sv-SE"/>
              </w:rPr>
              <w:t>Overall results</w:t>
            </w:r>
          </w:p>
        </w:tc>
      </w:tr>
      <w:tr w:rsidR="00811D34" w:rsidRPr="00B72D06">
        <w:trPr>
          <w:trHeight w:val="1708"/>
        </w:trPr>
        <w:tc>
          <w:tcPr>
            <w:tcW w:w="490" w:type="pct"/>
            <w:tcBorders>
              <w:top w:val="nil"/>
              <w:left w:val="single" w:sz="4" w:space="0" w:color="auto"/>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Cranney et al 2007</w:t>
            </w:r>
            <w:r>
              <w:rPr>
                <w:color w:val="000000"/>
                <w:sz w:val="16"/>
                <w:szCs w:val="16"/>
                <w:lang w:eastAsia="sv-SE"/>
              </w:rPr>
              <w:t>(27)</w:t>
            </w:r>
          </w:p>
        </w:tc>
        <w:tc>
          <w:tcPr>
            <w:tcW w:w="294"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Systematic review of RCTs</w:t>
            </w:r>
          </w:p>
        </w:tc>
        <w:tc>
          <w:tcPr>
            <w:tcW w:w="418"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4 RCTs</w:t>
            </w:r>
          </w:p>
        </w:tc>
        <w:tc>
          <w:tcPr>
            <w:tcW w:w="33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Children and adolescents;  xx prepubertal; xx pubertal</w:t>
            </w:r>
          </w:p>
        </w:tc>
        <w:tc>
          <w:tcPr>
            <w:tcW w:w="21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mixed</w:t>
            </w:r>
          </w:p>
        </w:tc>
        <w:tc>
          <w:tcPr>
            <w:tcW w:w="436"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Vitamin D2 in one trial, D3 in 3.Doses ranged from 200 to 2,000 IU per day.</w:t>
            </w:r>
          </w:p>
        </w:tc>
        <w:tc>
          <w:tcPr>
            <w:tcW w:w="223"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ND</w:t>
            </w:r>
          </w:p>
        </w:tc>
        <w:tc>
          <w:tcPr>
            <w:tcW w:w="227"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ND</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yes</w:t>
            </w:r>
          </w:p>
        </w:tc>
        <w:tc>
          <w:tcPr>
            <w:tcW w:w="210"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yes</w:t>
            </w:r>
          </w:p>
        </w:tc>
        <w:tc>
          <w:tcPr>
            <w:tcW w:w="28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yes</w:t>
            </w:r>
          </w:p>
        </w:tc>
        <w:tc>
          <w:tcPr>
            <w:tcW w:w="36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CPBA in three; RIA in one</w:t>
            </w:r>
          </w:p>
        </w:tc>
        <w:tc>
          <w:tcPr>
            <w:tcW w:w="249"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Season eported in some studies</w:t>
            </w:r>
          </w:p>
        </w:tc>
        <w:tc>
          <w:tcPr>
            <w:tcW w:w="221"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4 wks to one year</w:t>
            </w:r>
          </w:p>
        </w:tc>
        <w:tc>
          <w:tcPr>
            <w:tcW w:w="212"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eastAsia="sv-SE"/>
              </w:rPr>
            </w:pPr>
            <w:r w:rsidRPr="00AC30E9">
              <w:rPr>
                <w:color w:val="000000"/>
                <w:sz w:val="16"/>
                <w:szCs w:val="16"/>
                <w:lang w:eastAsia="sv-SE"/>
              </w:rPr>
              <w:t xml:space="preserve">No </w:t>
            </w:r>
          </w:p>
        </w:tc>
        <w:tc>
          <w:tcPr>
            <w:tcW w:w="577" w:type="pct"/>
            <w:tcBorders>
              <w:top w:val="nil"/>
              <w:left w:val="nil"/>
              <w:bottom w:val="single" w:sz="4" w:space="0" w:color="auto"/>
              <w:right w:val="single" w:sz="4" w:space="0" w:color="auto"/>
            </w:tcBorders>
          </w:tcPr>
          <w:p w:rsidR="00811D34" w:rsidRPr="00AC30E9" w:rsidRDefault="00811D34" w:rsidP="005A4871">
            <w:pPr>
              <w:spacing w:after="0" w:line="240" w:lineRule="auto"/>
              <w:rPr>
                <w:color w:val="000000"/>
                <w:sz w:val="16"/>
                <w:szCs w:val="16"/>
                <w:lang w:val="en-US" w:eastAsia="sv-SE"/>
              </w:rPr>
            </w:pPr>
            <w:r w:rsidRPr="00AC30E9">
              <w:rPr>
                <w:color w:val="000000"/>
                <w:sz w:val="16"/>
                <w:szCs w:val="16"/>
                <w:lang w:val="en-US" w:eastAsia="sv-SE"/>
              </w:rPr>
              <w:t>There were consistent increases in 25(OH)D concentrations ranging from 8</w:t>
            </w:r>
            <w:r w:rsidRPr="00AC30E9">
              <w:rPr>
                <w:color w:val="000000"/>
                <w:sz w:val="16"/>
                <w:szCs w:val="16"/>
                <w:lang w:val="en-US" w:eastAsia="sv-SE"/>
              </w:rPr>
              <w:br/>
              <w:t>nmol/L (200 IU), 16.5 (with 600 IU D3) to 60 nmol/L (2,000 IU of vitamin D3).</w:t>
            </w:r>
          </w:p>
        </w:tc>
      </w:tr>
    </w:tbl>
    <w:p w:rsidR="00811D34" w:rsidRDefault="00811D34">
      <w:pPr>
        <w:rPr>
          <w:sz w:val="16"/>
          <w:szCs w:val="16"/>
          <w:lang w:val="en-US"/>
        </w:rPr>
      </w:pPr>
      <w:r>
        <w:rPr>
          <w:sz w:val="16"/>
          <w:szCs w:val="16"/>
          <w:lang w:val="en-US"/>
        </w:rPr>
        <w:br w:type="page"/>
      </w:r>
    </w:p>
    <w:tbl>
      <w:tblPr>
        <w:tblW w:w="5530" w:type="pct"/>
        <w:tblInd w:w="-781" w:type="dxa"/>
        <w:tblCellMar>
          <w:left w:w="70" w:type="dxa"/>
          <w:right w:w="70" w:type="dxa"/>
        </w:tblCellMar>
        <w:tblLook w:val="00A0"/>
      </w:tblPr>
      <w:tblGrid>
        <w:gridCol w:w="802"/>
        <w:gridCol w:w="1462"/>
        <w:gridCol w:w="1198"/>
        <w:gridCol w:w="1157"/>
        <w:gridCol w:w="691"/>
        <w:gridCol w:w="1527"/>
        <w:gridCol w:w="647"/>
        <w:gridCol w:w="917"/>
        <w:gridCol w:w="680"/>
        <w:gridCol w:w="607"/>
        <w:gridCol w:w="809"/>
        <w:gridCol w:w="726"/>
        <w:gridCol w:w="665"/>
        <w:gridCol w:w="637"/>
        <w:gridCol w:w="614"/>
        <w:gridCol w:w="2453"/>
      </w:tblGrid>
      <w:tr w:rsidR="00811D34" w:rsidRPr="002654D7">
        <w:trPr>
          <w:trHeight w:val="765"/>
        </w:trPr>
        <w:tc>
          <w:tcPr>
            <w:tcW w:w="257" w:type="pct"/>
            <w:tcBorders>
              <w:top w:val="single" w:sz="4" w:space="0" w:color="auto"/>
              <w:left w:val="single" w:sz="4" w:space="0" w:color="auto"/>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Reference</w:t>
            </w:r>
          </w:p>
        </w:tc>
        <w:tc>
          <w:tcPr>
            <w:tcW w:w="469"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Study type</w:t>
            </w:r>
          </w:p>
        </w:tc>
        <w:tc>
          <w:tcPr>
            <w:tcW w:w="384"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Number of subjects/studies</w:t>
            </w:r>
          </w:p>
        </w:tc>
        <w:tc>
          <w:tcPr>
            <w:tcW w:w="371"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Age</w:t>
            </w:r>
          </w:p>
        </w:tc>
        <w:tc>
          <w:tcPr>
            <w:tcW w:w="222"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Sex</w:t>
            </w:r>
          </w:p>
        </w:tc>
        <w:tc>
          <w:tcPr>
            <w:tcW w:w="490"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 xml:space="preserve">Vitamin D supplementation </w:t>
            </w:r>
          </w:p>
        </w:tc>
        <w:tc>
          <w:tcPr>
            <w:tcW w:w="207"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 xml:space="preserve"> total Vitamin D intake</w:t>
            </w:r>
          </w:p>
        </w:tc>
        <w:tc>
          <w:tcPr>
            <w:tcW w:w="294"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Calcium intake</w:t>
            </w:r>
          </w:p>
        </w:tc>
        <w:tc>
          <w:tcPr>
            <w:tcW w:w="218"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S-25OHD baseline</w:t>
            </w:r>
          </w:p>
        </w:tc>
        <w:tc>
          <w:tcPr>
            <w:tcW w:w="195"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 xml:space="preserve">S-25OHD final </w:t>
            </w:r>
          </w:p>
        </w:tc>
        <w:tc>
          <w:tcPr>
            <w:tcW w:w="259"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S-25OHD increment</w:t>
            </w:r>
          </w:p>
        </w:tc>
        <w:tc>
          <w:tcPr>
            <w:tcW w:w="233"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Methods</w:t>
            </w:r>
          </w:p>
        </w:tc>
        <w:tc>
          <w:tcPr>
            <w:tcW w:w="213"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jc w:val="center"/>
              <w:rPr>
                <w:color w:val="000000"/>
                <w:sz w:val="16"/>
                <w:szCs w:val="16"/>
                <w:lang w:eastAsia="sv-SE"/>
              </w:rPr>
            </w:pPr>
            <w:r w:rsidRPr="002654D7">
              <w:rPr>
                <w:color w:val="000000"/>
                <w:sz w:val="16"/>
                <w:szCs w:val="16"/>
                <w:lang w:eastAsia="sv-SE"/>
              </w:rPr>
              <w:t>Season/ location</w:t>
            </w:r>
          </w:p>
        </w:tc>
        <w:tc>
          <w:tcPr>
            <w:tcW w:w="204"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Follow-up time</w:t>
            </w:r>
          </w:p>
        </w:tc>
        <w:tc>
          <w:tcPr>
            <w:tcW w:w="197"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Dietary intake</w:t>
            </w:r>
          </w:p>
        </w:tc>
        <w:tc>
          <w:tcPr>
            <w:tcW w:w="787" w:type="pct"/>
            <w:tcBorders>
              <w:top w:val="single" w:sz="4" w:space="0" w:color="auto"/>
              <w:left w:val="nil"/>
              <w:bottom w:val="single" w:sz="4" w:space="0" w:color="auto"/>
              <w:right w:val="single" w:sz="4" w:space="0" w:color="auto"/>
            </w:tcBorders>
            <w:shd w:val="clear" w:color="000000" w:fill="BFBFBF"/>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Overall results</w:t>
            </w:r>
          </w:p>
        </w:tc>
      </w:tr>
      <w:tr w:rsidR="00811D34" w:rsidRPr="002654D7">
        <w:trPr>
          <w:trHeight w:val="5745"/>
        </w:trPr>
        <w:tc>
          <w:tcPr>
            <w:tcW w:w="257" w:type="pct"/>
            <w:tcBorders>
              <w:top w:val="nil"/>
              <w:left w:val="single" w:sz="4" w:space="0" w:color="auto"/>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Cranney et al 2007</w:t>
            </w:r>
            <w:r>
              <w:rPr>
                <w:color w:val="000000"/>
                <w:sz w:val="16"/>
                <w:szCs w:val="16"/>
                <w:lang w:eastAsia="sv-SE"/>
              </w:rPr>
              <w:t>(27)</w:t>
            </w:r>
          </w:p>
        </w:tc>
        <w:tc>
          <w:tcPr>
            <w:tcW w:w="469"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Systematic review of RCTs</w:t>
            </w:r>
          </w:p>
        </w:tc>
        <w:tc>
          <w:tcPr>
            <w:tcW w:w="384"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9RCTs</w:t>
            </w:r>
          </w:p>
        </w:tc>
        <w:tc>
          <w:tcPr>
            <w:tcW w:w="371"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premenopausal women and young men</w:t>
            </w:r>
          </w:p>
        </w:tc>
        <w:tc>
          <w:tcPr>
            <w:tcW w:w="222"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mixed</w:t>
            </w:r>
          </w:p>
        </w:tc>
        <w:tc>
          <w:tcPr>
            <w:tcW w:w="490"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val="en-US" w:eastAsia="sv-SE"/>
              </w:rPr>
              <w:t xml:space="preserve">Vitamin D3 in 8 RCTs, 3  compared the effect of vitamin D3 to D2. Doses ranged from 6000 IU per day to 10 000 IU per day(vitamin D3). </w:t>
            </w:r>
            <w:r w:rsidRPr="002654D7">
              <w:rPr>
                <w:color w:val="000000"/>
                <w:sz w:val="16"/>
                <w:szCs w:val="16"/>
                <w:lang w:eastAsia="sv-SE"/>
              </w:rPr>
              <w:t>Vitamin D2:  4000 IU daily to 10 0 000 IU ( single dose)</w:t>
            </w:r>
          </w:p>
        </w:tc>
        <w:tc>
          <w:tcPr>
            <w:tcW w:w="207"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ND</w:t>
            </w:r>
          </w:p>
        </w:tc>
        <w:tc>
          <w:tcPr>
            <w:tcW w:w="294"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as supplement in two studies</w:t>
            </w:r>
          </w:p>
        </w:tc>
        <w:tc>
          <w:tcPr>
            <w:tcW w:w="218"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all except one</w:t>
            </w:r>
          </w:p>
        </w:tc>
        <w:tc>
          <w:tcPr>
            <w:tcW w:w="195"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yes</w:t>
            </w:r>
          </w:p>
        </w:tc>
        <w:tc>
          <w:tcPr>
            <w:tcW w:w="259"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yes in those wiht baseline</w:t>
            </w:r>
          </w:p>
        </w:tc>
        <w:tc>
          <w:tcPr>
            <w:tcW w:w="233"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CPBA in three; RIA or HPLC in the others</w:t>
            </w:r>
          </w:p>
        </w:tc>
        <w:tc>
          <w:tcPr>
            <w:tcW w:w="213"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Season eported in some studies</w:t>
            </w:r>
          </w:p>
        </w:tc>
        <w:tc>
          <w:tcPr>
            <w:tcW w:w="204"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4 wks to 5 months</w:t>
            </w:r>
          </w:p>
        </w:tc>
        <w:tc>
          <w:tcPr>
            <w:tcW w:w="197"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eastAsia="sv-SE"/>
              </w:rPr>
            </w:pPr>
            <w:r w:rsidRPr="002654D7">
              <w:rPr>
                <w:color w:val="000000"/>
                <w:sz w:val="16"/>
                <w:szCs w:val="16"/>
                <w:lang w:eastAsia="sv-SE"/>
              </w:rPr>
              <w:t xml:space="preserve">No </w:t>
            </w:r>
          </w:p>
        </w:tc>
        <w:tc>
          <w:tcPr>
            <w:tcW w:w="787" w:type="pct"/>
            <w:tcBorders>
              <w:top w:val="nil"/>
              <w:left w:val="nil"/>
              <w:bottom w:val="single" w:sz="4" w:space="0" w:color="auto"/>
              <w:right w:val="single" w:sz="4" w:space="0" w:color="auto"/>
            </w:tcBorders>
          </w:tcPr>
          <w:p w:rsidR="00811D34" w:rsidRPr="002654D7" w:rsidRDefault="00811D34" w:rsidP="005A4871">
            <w:pPr>
              <w:spacing w:after="0" w:line="240" w:lineRule="auto"/>
              <w:rPr>
                <w:color w:val="000000"/>
                <w:sz w:val="16"/>
                <w:szCs w:val="16"/>
                <w:lang w:val="en-US" w:eastAsia="sv-SE"/>
              </w:rPr>
            </w:pPr>
            <w:r w:rsidRPr="002654D7">
              <w:rPr>
                <w:color w:val="000000"/>
                <w:sz w:val="16"/>
                <w:szCs w:val="16"/>
                <w:lang w:val="en-US" w:eastAsia="sv-SE"/>
              </w:rPr>
              <w:t>Three trials found that vitamin D2 and D3 in healthy adults may have different  effects on serum 25(OH)D concentrations. Vitamin D2 appeared to have a smaller effect on  serum 25(OH)D, which may have been due to more rapid clearance and/or different metabolism  than vitamin D3. One trial compared 100,000 IU vitamin D2 orally versus injection and found a  greater variability in response with the intramuscular preparation. A dose-response effect was  noted in those trials that used multiple doses of vitamin D3.</w:t>
            </w:r>
          </w:p>
        </w:tc>
      </w:tr>
      <w:tr w:rsidR="00811D34" w:rsidRPr="009B4DD0">
        <w:trPr>
          <w:trHeight w:val="2235"/>
        </w:trPr>
        <w:tc>
          <w:tcPr>
            <w:tcW w:w="257" w:type="pct"/>
            <w:tcBorders>
              <w:top w:val="single" w:sz="4" w:space="0" w:color="auto"/>
              <w:left w:val="single" w:sz="4" w:space="0" w:color="auto"/>
              <w:bottom w:val="single" w:sz="4" w:space="0" w:color="auto"/>
              <w:right w:val="single" w:sz="4" w:space="0" w:color="auto"/>
            </w:tcBorders>
          </w:tcPr>
          <w:p w:rsidR="00811D34" w:rsidRPr="009B4DD0" w:rsidRDefault="00811D34" w:rsidP="005A4871">
            <w:pPr>
              <w:spacing w:after="0" w:line="240" w:lineRule="auto"/>
              <w:rPr>
                <w:color w:val="000000"/>
                <w:sz w:val="20"/>
                <w:szCs w:val="20"/>
                <w:lang w:eastAsia="sv-SE"/>
              </w:rPr>
            </w:pPr>
            <w:r w:rsidRPr="009B4DD0">
              <w:rPr>
                <w:color w:val="000000"/>
                <w:sz w:val="20"/>
                <w:szCs w:val="20"/>
                <w:lang w:eastAsia="sv-SE"/>
              </w:rPr>
              <w:t> </w:t>
            </w:r>
          </w:p>
        </w:tc>
        <w:tc>
          <w:tcPr>
            <w:tcW w:w="469" w:type="pct"/>
            <w:tcBorders>
              <w:top w:val="single" w:sz="4" w:space="0" w:color="auto"/>
              <w:left w:val="nil"/>
              <w:bottom w:val="single" w:sz="4" w:space="0" w:color="auto"/>
              <w:right w:val="single" w:sz="4" w:space="0" w:color="auto"/>
            </w:tcBorders>
          </w:tcPr>
          <w:p w:rsidR="00811D34" w:rsidRPr="009B4DD0" w:rsidRDefault="00811D34" w:rsidP="005A4871">
            <w:pPr>
              <w:spacing w:after="0" w:line="240" w:lineRule="auto"/>
              <w:rPr>
                <w:color w:val="000000"/>
                <w:sz w:val="20"/>
                <w:szCs w:val="20"/>
                <w:lang w:eastAsia="sv-SE"/>
              </w:rPr>
            </w:pPr>
            <w:r w:rsidRPr="009B4DD0">
              <w:rPr>
                <w:color w:val="000000"/>
                <w:sz w:val="20"/>
                <w:szCs w:val="20"/>
                <w:lang w:eastAsia="sv-SE"/>
              </w:rPr>
              <w:t> </w:t>
            </w:r>
          </w:p>
        </w:tc>
        <w:tc>
          <w:tcPr>
            <w:tcW w:w="4274" w:type="pct"/>
            <w:gridSpan w:val="14"/>
            <w:tcBorders>
              <w:top w:val="single" w:sz="4" w:space="0" w:color="auto"/>
              <w:left w:val="nil"/>
              <w:bottom w:val="single" w:sz="4" w:space="0" w:color="auto"/>
              <w:right w:val="single" w:sz="4" w:space="0" w:color="auto"/>
            </w:tcBorders>
          </w:tcPr>
          <w:p w:rsidR="00811D34" w:rsidRPr="009B4DD0" w:rsidRDefault="00811D34" w:rsidP="005A4871">
            <w:pPr>
              <w:spacing w:after="0" w:line="240" w:lineRule="auto"/>
              <w:rPr>
                <w:color w:val="000000"/>
                <w:sz w:val="20"/>
                <w:szCs w:val="20"/>
                <w:lang w:val="en-US" w:eastAsia="sv-SE"/>
              </w:rPr>
            </w:pPr>
            <w:r w:rsidRPr="009B4DD0">
              <w:rPr>
                <w:color w:val="000000"/>
                <w:sz w:val="20"/>
                <w:szCs w:val="20"/>
                <w:lang w:val="en-US" w:eastAsia="sv-SE"/>
              </w:rPr>
              <w:t>Meta-analyses was conducted   in 17 RCTs giving oral vitamin D supplementation with or without calcium vs  placebo or calcium on the absolute change  in 25(OH)D  and absolute change by dose. They concluded that: The treatment effect of oral vitamin D3 supplementation increases with increasing doses.  Combining trials by different clinical and methodological characteristics did not change the direction of this  effect nor did it reduce the heterogeneity found.   Meta-regression results demonstrated  significant association between dose and serum 25(OH)D levels (p = 0.04). The meta-regression</w:t>
            </w:r>
            <w:r w:rsidRPr="009B4DD0">
              <w:rPr>
                <w:color w:val="000000"/>
                <w:sz w:val="20"/>
                <w:szCs w:val="20"/>
                <w:lang w:val="en-US" w:eastAsia="sv-SE"/>
              </w:rPr>
              <w:br/>
              <w:t>(exploratory only) results suggested that 100 IU of vitamin D3 will increase the serum 25(OH)D  concentrations by 1-2 nmol/L. This suggests that doses of 400-800 IU daily may be inadequate  to prevent vitamin D deficiency in at-risk individuals. Vitamin D3 doses of 700 IU daily or more</w:t>
            </w:r>
            <w:r w:rsidRPr="009B4DD0">
              <w:rPr>
                <w:color w:val="000000"/>
                <w:sz w:val="20"/>
                <w:szCs w:val="20"/>
                <w:lang w:val="en-US" w:eastAsia="sv-SE"/>
              </w:rPr>
              <w:br/>
              <w:t>significantly and consistently decreased serum concentrations of PTH in vitamin D deficient populations.</w:t>
            </w:r>
          </w:p>
        </w:tc>
      </w:tr>
    </w:tbl>
    <w:p w:rsidR="00811D34" w:rsidRDefault="00811D34">
      <w:pPr>
        <w:rPr>
          <w:sz w:val="16"/>
          <w:szCs w:val="16"/>
          <w:lang w:val="en-US"/>
        </w:rPr>
      </w:pPr>
      <w:r>
        <w:rPr>
          <w:sz w:val="16"/>
          <w:szCs w:val="16"/>
          <w:lang w:val="en-US"/>
        </w:rPr>
        <w:br w:type="page"/>
      </w:r>
    </w:p>
    <w:tbl>
      <w:tblPr>
        <w:tblW w:w="5530" w:type="pct"/>
        <w:tblInd w:w="-781" w:type="dxa"/>
        <w:tblLayout w:type="fixed"/>
        <w:tblCellMar>
          <w:left w:w="70" w:type="dxa"/>
          <w:right w:w="70" w:type="dxa"/>
        </w:tblCellMar>
        <w:tblLook w:val="00A0"/>
      </w:tblPr>
      <w:tblGrid>
        <w:gridCol w:w="868"/>
        <w:gridCol w:w="974"/>
        <w:gridCol w:w="993"/>
        <w:gridCol w:w="568"/>
        <w:gridCol w:w="711"/>
        <w:gridCol w:w="992"/>
        <w:gridCol w:w="1275"/>
        <w:gridCol w:w="708"/>
        <w:gridCol w:w="851"/>
        <w:gridCol w:w="1275"/>
        <w:gridCol w:w="989"/>
        <w:gridCol w:w="851"/>
        <w:gridCol w:w="851"/>
        <w:gridCol w:w="708"/>
        <w:gridCol w:w="911"/>
        <w:gridCol w:w="2067"/>
      </w:tblGrid>
      <w:tr w:rsidR="00811D34" w:rsidRPr="009B4DD0">
        <w:trPr>
          <w:trHeight w:val="855"/>
        </w:trPr>
        <w:tc>
          <w:tcPr>
            <w:tcW w:w="278" w:type="pct"/>
            <w:tcBorders>
              <w:top w:val="single" w:sz="4" w:space="0" w:color="auto"/>
              <w:left w:val="single" w:sz="4" w:space="0" w:color="auto"/>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Reference</w:t>
            </w:r>
          </w:p>
        </w:tc>
        <w:tc>
          <w:tcPr>
            <w:tcW w:w="312"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Study type</w:t>
            </w:r>
          </w:p>
        </w:tc>
        <w:tc>
          <w:tcPr>
            <w:tcW w:w="318"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Number of subjects/</w:t>
            </w:r>
            <w:r w:rsidRPr="0088785A">
              <w:rPr>
                <w:b/>
                <w:bCs/>
                <w:color w:val="000000"/>
                <w:sz w:val="16"/>
                <w:szCs w:val="16"/>
                <w:lang w:eastAsia="sv-SE"/>
              </w:rPr>
              <w:t xml:space="preserve"> </w:t>
            </w:r>
            <w:r w:rsidRPr="009B4DD0">
              <w:rPr>
                <w:b/>
                <w:bCs/>
                <w:color w:val="000000"/>
                <w:sz w:val="16"/>
                <w:szCs w:val="16"/>
                <w:lang w:eastAsia="sv-SE"/>
              </w:rPr>
              <w:t>studies</w:t>
            </w:r>
          </w:p>
        </w:tc>
        <w:tc>
          <w:tcPr>
            <w:tcW w:w="182"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jc w:val="center"/>
              <w:rPr>
                <w:b/>
                <w:bCs/>
                <w:color w:val="000000"/>
                <w:sz w:val="16"/>
                <w:szCs w:val="16"/>
                <w:lang w:eastAsia="sv-SE"/>
              </w:rPr>
            </w:pPr>
            <w:r w:rsidRPr="009B4DD0">
              <w:rPr>
                <w:b/>
                <w:bCs/>
                <w:color w:val="000000"/>
                <w:sz w:val="16"/>
                <w:szCs w:val="16"/>
                <w:lang w:eastAsia="sv-SE"/>
              </w:rPr>
              <w:t>Age</w:t>
            </w:r>
          </w:p>
        </w:tc>
        <w:tc>
          <w:tcPr>
            <w:tcW w:w="228"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jc w:val="center"/>
              <w:rPr>
                <w:b/>
                <w:bCs/>
                <w:color w:val="000000"/>
                <w:sz w:val="16"/>
                <w:szCs w:val="16"/>
                <w:lang w:eastAsia="sv-SE"/>
              </w:rPr>
            </w:pPr>
            <w:r w:rsidRPr="009B4DD0">
              <w:rPr>
                <w:b/>
                <w:bCs/>
                <w:color w:val="000000"/>
                <w:sz w:val="16"/>
                <w:szCs w:val="16"/>
                <w:lang w:eastAsia="sv-SE"/>
              </w:rPr>
              <w:t>Sex</w:t>
            </w:r>
          </w:p>
        </w:tc>
        <w:tc>
          <w:tcPr>
            <w:tcW w:w="318" w:type="pct"/>
            <w:tcBorders>
              <w:top w:val="single" w:sz="4" w:space="0" w:color="auto"/>
              <w:left w:val="nil"/>
              <w:bottom w:val="single" w:sz="4" w:space="0" w:color="auto"/>
              <w:right w:val="single" w:sz="4" w:space="0" w:color="auto"/>
            </w:tcBorders>
            <w:shd w:val="clear" w:color="000000" w:fill="BFBFBF"/>
          </w:tcPr>
          <w:p w:rsidR="00811D34" w:rsidRPr="0088785A" w:rsidRDefault="00811D34" w:rsidP="005A4871">
            <w:pPr>
              <w:spacing w:after="0" w:line="240" w:lineRule="auto"/>
              <w:rPr>
                <w:b/>
                <w:bCs/>
                <w:color w:val="000000"/>
                <w:sz w:val="16"/>
                <w:szCs w:val="16"/>
                <w:lang w:eastAsia="sv-SE"/>
              </w:rPr>
            </w:pPr>
            <w:r w:rsidRPr="0088785A">
              <w:rPr>
                <w:b/>
                <w:bCs/>
                <w:color w:val="000000"/>
                <w:sz w:val="16"/>
                <w:szCs w:val="16"/>
                <w:lang w:eastAsia="sv-SE"/>
              </w:rPr>
              <w:t>Vitamin D suppleme</w:t>
            </w:r>
            <w:r w:rsidRPr="009B4DD0">
              <w:rPr>
                <w:b/>
                <w:bCs/>
                <w:color w:val="000000"/>
                <w:sz w:val="16"/>
                <w:szCs w:val="16"/>
                <w:lang w:eastAsia="sv-SE"/>
              </w:rPr>
              <w:t>n</w:t>
            </w:r>
          </w:p>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 xml:space="preserve">tation </w:t>
            </w:r>
          </w:p>
        </w:tc>
        <w:tc>
          <w:tcPr>
            <w:tcW w:w="409"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 xml:space="preserve"> total Vitamin D intake</w:t>
            </w:r>
          </w:p>
        </w:tc>
        <w:tc>
          <w:tcPr>
            <w:tcW w:w="227"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Calcium intake</w:t>
            </w:r>
          </w:p>
        </w:tc>
        <w:tc>
          <w:tcPr>
            <w:tcW w:w="273"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S-25OHD baseline</w:t>
            </w:r>
          </w:p>
        </w:tc>
        <w:tc>
          <w:tcPr>
            <w:tcW w:w="409"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jc w:val="center"/>
              <w:rPr>
                <w:b/>
                <w:bCs/>
                <w:color w:val="000000"/>
                <w:sz w:val="16"/>
                <w:szCs w:val="16"/>
                <w:lang w:eastAsia="sv-SE"/>
              </w:rPr>
            </w:pPr>
            <w:r w:rsidRPr="009B4DD0">
              <w:rPr>
                <w:b/>
                <w:bCs/>
                <w:color w:val="000000"/>
                <w:sz w:val="16"/>
                <w:szCs w:val="16"/>
                <w:lang w:eastAsia="sv-SE"/>
              </w:rPr>
              <w:t xml:space="preserve">S-25OHD final </w:t>
            </w:r>
          </w:p>
        </w:tc>
        <w:tc>
          <w:tcPr>
            <w:tcW w:w="317"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jc w:val="center"/>
              <w:rPr>
                <w:b/>
                <w:bCs/>
                <w:color w:val="000000"/>
                <w:sz w:val="16"/>
                <w:szCs w:val="16"/>
                <w:lang w:eastAsia="sv-SE"/>
              </w:rPr>
            </w:pPr>
            <w:r w:rsidRPr="009B4DD0">
              <w:rPr>
                <w:b/>
                <w:bCs/>
                <w:color w:val="000000"/>
                <w:sz w:val="16"/>
                <w:szCs w:val="16"/>
                <w:lang w:eastAsia="sv-SE"/>
              </w:rPr>
              <w:t>S-25OHD increment</w:t>
            </w:r>
          </w:p>
        </w:tc>
        <w:tc>
          <w:tcPr>
            <w:tcW w:w="273"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Methods</w:t>
            </w:r>
          </w:p>
        </w:tc>
        <w:tc>
          <w:tcPr>
            <w:tcW w:w="273"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jc w:val="center"/>
              <w:rPr>
                <w:b/>
                <w:bCs/>
                <w:color w:val="000000"/>
                <w:sz w:val="16"/>
                <w:szCs w:val="16"/>
                <w:lang w:eastAsia="sv-SE"/>
              </w:rPr>
            </w:pPr>
            <w:r w:rsidRPr="009B4DD0">
              <w:rPr>
                <w:b/>
                <w:bCs/>
                <w:color w:val="000000"/>
                <w:sz w:val="16"/>
                <w:szCs w:val="16"/>
                <w:lang w:eastAsia="sv-SE"/>
              </w:rPr>
              <w:t>Season/ location</w:t>
            </w:r>
          </w:p>
        </w:tc>
        <w:tc>
          <w:tcPr>
            <w:tcW w:w="227"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Follow-up time</w:t>
            </w:r>
          </w:p>
        </w:tc>
        <w:tc>
          <w:tcPr>
            <w:tcW w:w="292"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Dietary intake</w:t>
            </w:r>
          </w:p>
        </w:tc>
        <w:tc>
          <w:tcPr>
            <w:tcW w:w="663" w:type="pct"/>
            <w:tcBorders>
              <w:top w:val="single" w:sz="4" w:space="0" w:color="auto"/>
              <w:left w:val="nil"/>
              <w:bottom w:val="single" w:sz="4" w:space="0" w:color="auto"/>
              <w:right w:val="single" w:sz="4" w:space="0" w:color="auto"/>
            </w:tcBorders>
            <w:shd w:val="clear" w:color="000000" w:fill="BFBFBF"/>
          </w:tcPr>
          <w:p w:rsidR="00811D34" w:rsidRPr="009B4DD0" w:rsidRDefault="00811D34" w:rsidP="005A4871">
            <w:pPr>
              <w:spacing w:after="0" w:line="240" w:lineRule="auto"/>
              <w:rPr>
                <w:b/>
                <w:bCs/>
                <w:color w:val="000000"/>
                <w:sz w:val="16"/>
                <w:szCs w:val="16"/>
                <w:lang w:eastAsia="sv-SE"/>
              </w:rPr>
            </w:pPr>
            <w:r w:rsidRPr="009B4DD0">
              <w:rPr>
                <w:b/>
                <w:bCs/>
                <w:color w:val="000000"/>
                <w:sz w:val="16"/>
                <w:szCs w:val="16"/>
                <w:lang w:eastAsia="sv-SE"/>
              </w:rPr>
              <w:t>Overall results</w:t>
            </w:r>
          </w:p>
        </w:tc>
      </w:tr>
      <w:tr w:rsidR="00811D34" w:rsidRPr="009B4DD0">
        <w:trPr>
          <w:trHeight w:val="7629"/>
        </w:trPr>
        <w:tc>
          <w:tcPr>
            <w:tcW w:w="278" w:type="pct"/>
            <w:tcBorders>
              <w:top w:val="nil"/>
              <w:left w:val="single" w:sz="4" w:space="0" w:color="auto"/>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Cashman et al 2011</w:t>
            </w:r>
            <w:r>
              <w:rPr>
                <w:color w:val="000000"/>
                <w:sz w:val="16"/>
                <w:szCs w:val="16"/>
                <w:lang w:eastAsia="sv-SE"/>
              </w:rPr>
              <w:t>(32)</w:t>
            </w:r>
          </w:p>
        </w:tc>
        <w:tc>
          <w:tcPr>
            <w:tcW w:w="312"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Systematic review of RCTs</w:t>
            </w:r>
          </w:p>
        </w:tc>
        <w:tc>
          <w:tcPr>
            <w:tcW w:w="318"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val="en-US" w:eastAsia="sv-SE"/>
              </w:rPr>
            </w:pPr>
            <w:r w:rsidRPr="009B4DD0">
              <w:rPr>
                <w:color w:val="000000"/>
                <w:sz w:val="16"/>
                <w:szCs w:val="16"/>
                <w:lang w:val="en-US" w:eastAsia="sv-SE"/>
              </w:rPr>
              <w:t>44 RCTs; meta-regression included only those performed at latitudes &gt; 49,5 ⁰ N</w:t>
            </w:r>
          </w:p>
        </w:tc>
        <w:tc>
          <w:tcPr>
            <w:tcW w:w="182"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8-85 yrs</w:t>
            </w:r>
          </w:p>
        </w:tc>
        <w:tc>
          <w:tcPr>
            <w:tcW w:w="228"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mixed</w:t>
            </w:r>
          </w:p>
        </w:tc>
        <w:tc>
          <w:tcPr>
            <w:tcW w:w="318"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val="en-US" w:eastAsia="sv-SE"/>
              </w:rPr>
            </w:pPr>
            <w:r w:rsidRPr="009B4DD0">
              <w:rPr>
                <w:color w:val="000000"/>
                <w:sz w:val="16"/>
                <w:szCs w:val="16"/>
                <w:lang w:val="en-US" w:eastAsia="sv-SE"/>
              </w:rPr>
              <w:t>D2 and D3/ less than 50 µg/d;  oral dosing; calcium included in some studies</w:t>
            </w:r>
          </w:p>
        </w:tc>
        <w:tc>
          <w:tcPr>
            <w:tcW w:w="409"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val="en-US" w:eastAsia="sv-SE"/>
              </w:rPr>
            </w:pPr>
            <w:r w:rsidRPr="009B4DD0">
              <w:rPr>
                <w:color w:val="000000"/>
                <w:sz w:val="16"/>
                <w:szCs w:val="16"/>
                <w:lang w:val="en-US" w:eastAsia="sv-SE"/>
              </w:rPr>
              <w:t>Reported in the meta-regression studies; some estimated from earlier studies in the same country and age group</w:t>
            </w:r>
          </w:p>
        </w:tc>
        <w:tc>
          <w:tcPr>
            <w:tcW w:w="227"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ND</w:t>
            </w:r>
          </w:p>
        </w:tc>
        <w:tc>
          <w:tcPr>
            <w:tcW w:w="273"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Meta-regression studies :mean 24.6- 76.9 nmol/l</w:t>
            </w:r>
          </w:p>
        </w:tc>
        <w:tc>
          <w:tcPr>
            <w:tcW w:w="409"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val="en-US" w:eastAsia="sv-SE"/>
              </w:rPr>
            </w:pPr>
            <w:r w:rsidRPr="009B4DD0">
              <w:rPr>
                <w:color w:val="000000"/>
                <w:sz w:val="16"/>
                <w:szCs w:val="16"/>
                <w:lang w:val="en-US" w:eastAsia="sv-SE"/>
              </w:rPr>
              <w:t>Meta-regression studiess : in supplemented groups 55-90.1 nmol/l</w:t>
            </w:r>
          </w:p>
        </w:tc>
        <w:tc>
          <w:tcPr>
            <w:tcW w:w="317"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Estimated</w:t>
            </w:r>
          </w:p>
        </w:tc>
        <w:tc>
          <w:tcPr>
            <w:tcW w:w="273"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CPBA, EIA, RiA,HPLC</w:t>
            </w:r>
          </w:p>
        </w:tc>
        <w:tc>
          <w:tcPr>
            <w:tcW w:w="273"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winter</w:t>
            </w:r>
          </w:p>
        </w:tc>
        <w:tc>
          <w:tcPr>
            <w:tcW w:w="227"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8-52 weeks</w:t>
            </w:r>
          </w:p>
        </w:tc>
        <w:tc>
          <w:tcPr>
            <w:tcW w:w="292"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eastAsia="sv-SE"/>
              </w:rPr>
            </w:pPr>
            <w:r w:rsidRPr="009B4DD0">
              <w:rPr>
                <w:color w:val="000000"/>
                <w:sz w:val="16"/>
                <w:szCs w:val="16"/>
                <w:lang w:eastAsia="sv-SE"/>
              </w:rPr>
              <w:t>Included</w:t>
            </w:r>
          </w:p>
        </w:tc>
        <w:tc>
          <w:tcPr>
            <w:tcW w:w="663" w:type="pct"/>
            <w:tcBorders>
              <w:top w:val="nil"/>
              <w:left w:val="nil"/>
              <w:bottom w:val="single" w:sz="4" w:space="0" w:color="auto"/>
              <w:right w:val="single" w:sz="4" w:space="0" w:color="auto"/>
            </w:tcBorders>
          </w:tcPr>
          <w:p w:rsidR="00811D34" w:rsidRPr="009B4DD0" w:rsidRDefault="00811D34" w:rsidP="005A4871">
            <w:pPr>
              <w:spacing w:after="0" w:line="240" w:lineRule="auto"/>
              <w:rPr>
                <w:color w:val="000000"/>
                <w:sz w:val="16"/>
                <w:szCs w:val="16"/>
                <w:lang w:val="en-US" w:eastAsia="sv-SE"/>
              </w:rPr>
            </w:pPr>
            <w:r w:rsidRPr="009B4DD0">
              <w:rPr>
                <w:color w:val="000000"/>
                <w:sz w:val="16"/>
                <w:szCs w:val="16"/>
                <w:lang w:val="en-US" w:eastAsia="sv-SE"/>
              </w:rPr>
              <w:t xml:space="preserve">A combined weighted linear model meta-regression analyses of natural log (Ln) total vitamin D  intake (i.e. diet and  plemental vitamin D) v. achieved serum 25(OH)D in winter) produced a urvilinear relationship (mean (95% lower CI) serum 25(OH)D (nmol/l) ¼=9.2 (8.·5) Ln (total vitamin D)).  Use of non-transformed total vitamin D intake data (maximum 1400 IU/d; 35mg/d) provided for a more linear relationship (mean serum  25(OH)D (nmol/l) ¼ 0·044 £ (total vitamin D) þ 33·035). Although inputting an intake of 600 IU/d (i.e. the RDA) into the 95% lower CI  curvilinear and linear models predicted a serum 25(OH)D of 54·4 and 55·2 nmol/l, respectively, the total vitamin D intake that would  achieve 50 (and 40) nmol/l serum 25(OH)D was 359 (111) and 480 (260) IU/d,   pectively. Inclusion of 95% range in the model to account  for inter-individual variability increased the predicted intake of vitamin D needed to maintain serum 25(OH)D $50 nmol/l to 930 IU/d.  </w:t>
            </w:r>
          </w:p>
        </w:tc>
      </w:tr>
    </w:tbl>
    <w:p w:rsidR="00811D34" w:rsidRPr="009B4DD0" w:rsidRDefault="00811D34">
      <w:pPr>
        <w:rPr>
          <w:sz w:val="16"/>
          <w:szCs w:val="16"/>
          <w:lang w:val="en-US"/>
        </w:rPr>
      </w:pPr>
    </w:p>
    <w:p w:rsidR="00811D34" w:rsidRDefault="00811D34" w:rsidP="007739C8">
      <w:pPr>
        <w:autoSpaceDE w:val="0"/>
        <w:autoSpaceDN w:val="0"/>
        <w:adjustRightInd w:val="0"/>
        <w:rPr>
          <w:sz w:val="16"/>
          <w:szCs w:val="16"/>
          <w:lang w:val="en-US"/>
        </w:rPr>
        <w:sectPr w:rsidR="00811D34" w:rsidSect="005A4871">
          <w:headerReference w:type="default" r:id="rId15"/>
          <w:pgSz w:w="16838" w:h="11906" w:orient="landscape"/>
          <w:pgMar w:top="1440" w:right="1440" w:bottom="1440" w:left="1440" w:header="708" w:footer="708" w:gutter="0"/>
          <w:cols w:space="708"/>
          <w:docGrid w:linePitch="360"/>
        </w:sectPr>
      </w:pPr>
    </w:p>
    <w:tbl>
      <w:tblPr>
        <w:tblW w:w="5486" w:type="pct"/>
        <w:tblInd w:w="-497" w:type="dxa"/>
        <w:tblLayout w:type="fixed"/>
        <w:tblCellMar>
          <w:left w:w="70" w:type="dxa"/>
          <w:right w:w="70" w:type="dxa"/>
        </w:tblCellMar>
        <w:tblLook w:val="00A0"/>
      </w:tblPr>
      <w:tblGrid>
        <w:gridCol w:w="1133"/>
        <w:gridCol w:w="640"/>
        <w:gridCol w:w="1541"/>
        <w:gridCol w:w="956"/>
        <w:gridCol w:w="1027"/>
        <w:gridCol w:w="940"/>
        <w:gridCol w:w="993"/>
        <w:gridCol w:w="993"/>
        <w:gridCol w:w="990"/>
        <w:gridCol w:w="993"/>
        <w:gridCol w:w="4111"/>
        <w:gridCol w:w="1151"/>
      </w:tblGrid>
      <w:tr w:rsidR="00811D34" w:rsidRPr="00017FEE">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A6A6A6"/>
            <w:vAlign w:val="bottom"/>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Summary table 3. Pregnancy end points</w:t>
            </w:r>
          </w:p>
        </w:tc>
      </w:tr>
      <w:tr w:rsidR="00811D34" w:rsidRPr="00691487">
        <w:trPr>
          <w:trHeight w:val="1095"/>
        </w:trPr>
        <w:tc>
          <w:tcPr>
            <w:tcW w:w="366" w:type="pct"/>
            <w:tcBorders>
              <w:top w:val="nil"/>
              <w:left w:val="single" w:sz="4" w:space="0" w:color="auto"/>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val="en-US" w:eastAsia="sv-SE"/>
              </w:rPr>
              <w:t xml:space="preserve"> </w:t>
            </w:r>
            <w:r w:rsidRPr="00017FEE">
              <w:rPr>
                <w:b/>
                <w:bCs/>
                <w:color w:val="000000"/>
                <w:sz w:val="18"/>
                <w:szCs w:val="18"/>
                <w:lang w:eastAsia="sv-SE"/>
              </w:rPr>
              <w:t>Reference</w:t>
            </w:r>
          </w:p>
        </w:tc>
        <w:tc>
          <w:tcPr>
            <w:tcW w:w="207"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Study type</w:t>
            </w:r>
          </w:p>
        </w:tc>
        <w:tc>
          <w:tcPr>
            <w:tcW w:w="498"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Number of subjects/studies</w:t>
            </w:r>
          </w:p>
        </w:tc>
        <w:tc>
          <w:tcPr>
            <w:tcW w:w="309"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jc w:val="center"/>
              <w:rPr>
                <w:b/>
                <w:bCs/>
                <w:color w:val="000000"/>
                <w:sz w:val="18"/>
                <w:szCs w:val="18"/>
                <w:lang w:eastAsia="sv-SE"/>
              </w:rPr>
            </w:pPr>
            <w:r w:rsidRPr="00017FEE">
              <w:rPr>
                <w:b/>
                <w:bCs/>
                <w:color w:val="000000"/>
                <w:sz w:val="18"/>
                <w:szCs w:val="18"/>
                <w:lang w:eastAsia="sv-SE"/>
              </w:rPr>
              <w:t>Age</w:t>
            </w:r>
          </w:p>
        </w:tc>
        <w:tc>
          <w:tcPr>
            <w:tcW w:w="332"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jc w:val="center"/>
              <w:rPr>
                <w:b/>
                <w:bCs/>
                <w:color w:val="000000"/>
                <w:sz w:val="18"/>
                <w:szCs w:val="18"/>
                <w:lang w:eastAsia="sv-SE"/>
              </w:rPr>
            </w:pPr>
            <w:r w:rsidRPr="00017FEE">
              <w:rPr>
                <w:b/>
                <w:bCs/>
                <w:color w:val="000000"/>
                <w:sz w:val="18"/>
                <w:szCs w:val="18"/>
                <w:lang w:eastAsia="sv-SE"/>
              </w:rPr>
              <w:t>Sex</w:t>
            </w:r>
          </w:p>
        </w:tc>
        <w:tc>
          <w:tcPr>
            <w:tcW w:w="304"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Vitamin D intake</w:t>
            </w:r>
          </w:p>
        </w:tc>
        <w:tc>
          <w:tcPr>
            <w:tcW w:w="321"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Calcium intake</w:t>
            </w:r>
          </w:p>
        </w:tc>
        <w:tc>
          <w:tcPr>
            <w:tcW w:w="321"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jc w:val="center"/>
              <w:rPr>
                <w:b/>
                <w:bCs/>
                <w:color w:val="000000"/>
                <w:sz w:val="18"/>
                <w:szCs w:val="18"/>
                <w:lang w:eastAsia="sv-SE"/>
              </w:rPr>
            </w:pPr>
            <w:r w:rsidRPr="00017FEE">
              <w:rPr>
                <w:b/>
                <w:bCs/>
                <w:color w:val="000000"/>
                <w:sz w:val="18"/>
                <w:szCs w:val="18"/>
                <w:lang w:eastAsia="sv-SE"/>
              </w:rPr>
              <w:t>S-25OHD</w:t>
            </w:r>
          </w:p>
        </w:tc>
        <w:tc>
          <w:tcPr>
            <w:tcW w:w="320"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Follow-up time</w:t>
            </w:r>
          </w:p>
        </w:tc>
        <w:tc>
          <w:tcPr>
            <w:tcW w:w="321"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 xml:space="preserve">Dietary intake </w:t>
            </w:r>
          </w:p>
        </w:tc>
        <w:tc>
          <w:tcPr>
            <w:tcW w:w="1329"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val="en-US" w:eastAsia="sv-SE"/>
              </w:rPr>
            </w:pPr>
            <w:r w:rsidRPr="00017FEE">
              <w:rPr>
                <w:b/>
                <w:bCs/>
                <w:color w:val="000000"/>
                <w:sz w:val="18"/>
                <w:szCs w:val="18"/>
                <w:lang w:val="en-US" w:eastAsia="sv-SE"/>
              </w:rPr>
              <w:t>RESULTS: effect, mean, SD, N (per group), RR/OR/HR confidence interval etc.</w:t>
            </w:r>
          </w:p>
        </w:tc>
        <w:tc>
          <w:tcPr>
            <w:tcW w:w="372" w:type="pct"/>
            <w:tcBorders>
              <w:top w:val="nil"/>
              <w:left w:val="nil"/>
              <w:bottom w:val="single" w:sz="4" w:space="0" w:color="auto"/>
              <w:right w:val="single" w:sz="4" w:space="0" w:color="auto"/>
            </w:tcBorders>
            <w:shd w:val="clear" w:color="000000" w:fill="C0C0C0"/>
          </w:tcPr>
          <w:p w:rsidR="00811D34" w:rsidRPr="00017FEE" w:rsidRDefault="00811D34" w:rsidP="005A4871">
            <w:pPr>
              <w:spacing w:after="0" w:line="240" w:lineRule="auto"/>
              <w:rPr>
                <w:b/>
                <w:bCs/>
                <w:color w:val="000000"/>
                <w:sz w:val="18"/>
                <w:szCs w:val="18"/>
                <w:lang w:eastAsia="sv-SE"/>
              </w:rPr>
            </w:pPr>
            <w:r w:rsidRPr="00017FEE">
              <w:rPr>
                <w:b/>
                <w:bCs/>
                <w:color w:val="000000"/>
                <w:sz w:val="18"/>
                <w:szCs w:val="18"/>
                <w:lang w:eastAsia="sv-SE"/>
              </w:rPr>
              <w:t>Overall results</w:t>
            </w:r>
          </w:p>
        </w:tc>
      </w:tr>
      <w:tr w:rsidR="00811D34" w:rsidRPr="00691487">
        <w:trPr>
          <w:trHeight w:val="2002"/>
        </w:trPr>
        <w:tc>
          <w:tcPr>
            <w:tcW w:w="366" w:type="pct"/>
            <w:tcBorders>
              <w:top w:val="nil"/>
              <w:left w:val="single" w:sz="4" w:space="0" w:color="auto"/>
              <w:bottom w:val="single" w:sz="4" w:space="0" w:color="auto"/>
              <w:right w:val="single" w:sz="4" w:space="0" w:color="auto"/>
            </w:tcBorders>
          </w:tcPr>
          <w:p w:rsidR="00811D34" w:rsidRPr="00017FEE" w:rsidRDefault="00811D34" w:rsidP="0041537D">
            <w:pPr>
              <w:spacing w:after="0" w:line="240" w:lineRule="auto"/>
              <w:rPr>
                <w:color w:val="000000"/>
                <w:sz w:val="18"/>
                <w:szCs w:val="18"/>
                <w:lang w:eastAsia="sv-SE"/>
              </w:rPr>
            </w:pPr>
            <w:r w:rsidRPr="00017FEE">
              <w:rPr>
                <w:color w:val="000000"/>
                <w:sz w:val="18"/>
                <w:szCs w:val="18"/>
                <w:lang w:eastAsia="sv-SE"/>
              </w:rPr>
              <w:t xml:space="preserve">Chung, M., et al. </w:t>
            </w:r>
            <w:r>
              <w:rPr>
                <w:color w:val="000000"/>
                <w:sz w:val="18"/>
                <w:szCs w:val="18"/>
                <w:lang w:eastAsia="sv-SE"/>
              </w:rPr>
              <w:t xml:space="preserve"> </w:t>
            </w:r>
            <w:r w:rsidRPr="00017FEE">
              <w:rPr>
                <w:color w:val="000000"/>
                <w:sz w:val="18"/>
                <w:szCs w:val="18"/>
                <w:lang w:eastAsia="sv-SE"/>
              </w:rPr>
              <w:t>2009</w:t>
            </w:r>
            <w:r>
              <w:rPr>
                <w:color w:val="000000"/>
                <w:sz w:val="18"/>
                <w:szCs w:val="18"/>
                <w:lang w:eastAsia="sv-SE"/>
              </w:rPr>
              <w:t xml:space="preserve"> (28)</w:t>
            </w:r>
          </w:p>
        </w:tc>
        <w:tc>
          <w:tcPr>
            <w:tcW w:w="207"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SLR</w:t>
            </w:r>
          </w:p>
        </w:tc>
        <w:tc>
          <w:tcPr>
            <w:tcW w:w="498"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One nested case control study on maternal vitamin D status and preeclampsia</w:t>
            </w:r>
          </w:p>
        </w:tc>
        <w:tc>
          <w:tcPr>
            <w:tcW w:w="309"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pregnant women</w:t>
            </w:r>
          </w:p>
        </w:tc>
        <w:tc>
          <w:tcPr>
            <w:tcW w:w="332"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Female</w:t>
            </w:r>
          </w:p>
        </w:tc>
        <w:tc>
          <w:tcPr>
            <w:tcW w:w="304"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Not reported</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Not reported</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Less than 37.5 nmol/L at baseline compared with higher levels</w:t>
            </w:r>
          </w:p>
        </w:tc>
        <w:tc>
          <w:tcPr>
            <w:tcW w:w="320"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Gestation period from early pregnancy</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not reported</w:t>
            </w:r>
          </w:p>
        </w:tc>
        <w:tc>
          <w:tcPr>
            <w:tcW w:w="1329"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Mothers with baseline levels less than 37.5 nmol/L higher risk of preeclampsia</w:t>
            </w:r>
          </w:p>
        </w:tc>
        <w:tc>
          <w:tcPr>
            <w:tcW w:w="372"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 conclusions drawn</w:t>
            </w:r>
          </w:p>
        </w:tc>
      </w:tr>
      <w:tr w:rsidR="00811D34" w:rsidRPr="00691487">
        <w:trPr>
          <w:trHeight w:val="4243"/>
        </w:trPr>
        <w:tc>
          <w:tcPr>
            <w:tcW w:w="366" w:type="pct"/>
            <w:tcBorders>
              <w:top w:val="nil"/>
              <w:left w:val="single" w:sz="4" w:space="0" w:color="auto"/>
              <w:bottom w:val="single" w:sz="4" w:space="0" w:color="auto"/>
              <w:right w:val="single" w:sz="4" w:space="0" w:color="auto"/>
            </w:tcBorders>
          </w:tcPr>
          <w:p w:rsidR="00811D34" w:rsidRPr="006E2155" w:rsidRDefault="00811D34" w:rsidP="0041537D">
            <w:pPr>
              <w:spacing w:after="0" w:line="240" w:lineRule="auto"/>
              <w:rPr>
                <w:color w:val="000000"/>
                <w:sz w:val="18"/>
                <w:szCs w:val="18"/>
                <w:lang w:val="sv-SE" w:eastAsia="sv-SE"/>
              </w:rPr>
            </w:pPr>
            <w:r w:rsidRPr="006E2155">
              <w:rPr>
                <w:color w:val="000000"/>
                <w:sz w:val="18"/>
                <w:szCs w:val="18"/>
                <w:lang w:val="sv-SE" w:eastAsia="sv-SE"/>
              </w:rPr>
              <w:t>De-Regil LM et al</w:t>
            </w:r>
            <w:r>
              <w:rPr>
                <w:color w:val="000000"/>
                <w:sz w:val="18"/>
                <w:szCs w:val="18"/>
                <w:lang w:val="sv-SE" w:eastAsia="sv-SE"/>
              </w:rPr>
              <w:t xml:space="preserve"> </w:t>
            </w:r>
            <w:r w:rsidRPr="006E2155">
              <w:rPr>
                <w:color w:val="000000"/>
                <w:sz w:val="18"/>
                <w:szCs w:val="18"/>
                <w:lang w:val="sv-SE" w:eastAsia="sv-SE"/>
              </w:rPr>
              <w:t xml:space="preserve"> 2012</w:t>
            </w:r>
            <w:r>
              <w:rPr>
                <w:color w:val="000000"/>
                <w:sz w:val="18"/>
                <w:szCs w:val="18"/>
                <w:lang w:val="sv-SE" w:eastAsia="sv-SE"/>
              </w:rPr>
              <w:t xml:space="preserve"> (33)</w:t>
            </w:r>
          </w:p>
        </w:tc>
        <w:tc>
          <w:tcPr>
            <w:tcW w:w="207"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SLR of RCTs</w:t>
            </w:r>
          </w:p>
        </w:tc>
        <w:tc>
          <w:tcPr>
            <w:tcW w:w="498"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1023 subjects/6 trials</w:t>
            </w:r>
          </w:p>
        </w:tc>
        <w:tc>
          <w:tcPr>
            <w:tcW w:w="309"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Pregnant women</w:t>
            </w:r>
          </w:p>
        </w:tc>
        <w:tc>
          <w:tcPr>
            <w:tcW w:w="332"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Female</w:t>
            </w:r>
          </w:p>
        </w:tc>
        <w:tc>
          <w:tcPr>
            <w:tcW w:w="304"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Supplements of 20 to 30 µg on a daily basis. Also one arm of two trials included a single 5000µg dose in third trimester, and one trial 15000µg twice, durin</w:t>
            </w:r>
            <w:r>
              <w:rPr>
                <w:color w:val="000000"/>
                <w:sz w:val="18"/>
                <w:szCs w:val="18"/>
                <w:lang w:val="en-US" w:eastAsia="sv-SE"/>
              </w:rPr>
              <w:t>g 7th and 8th month of pregnancy</w:t>
            </w:r>
            <w:r w:rsidRPr="00017FEE">
              <w:rPr>
                <w:color w:val="000000"/>
                <w:sz w:val="18"/>
                <w:szCs w:val="18"/>
                <w:lang w:val="en-US" w:eastAsia="sv-SE"/>
              </w:rPr>
              <w:t xml:space="preserve">  </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not reported</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 xml:space="preserve">s-25OHD was measured in four trials, showing that women who receive vitamin D had higher  s-25-OHD at term compared with placebo or no intervention.  </w:t>
            </w:r>
          </w:p>
        </w:tc>
        <w:tc>
          <w:tcPr>
            <w:tcW w:w="320"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Pregnancy through the neonatal period</w:t>
            </w:r>
          </w:p>
        </w:tc>
        <w:tc>
          <w:tcPr>
            <w:tcW w:w="321"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eastAsia="sv-SE"/>
              </w:rPr>
            </w:pPr>
            <w:r w:rsidRPr="00017FEE">
              <w:rPr>
                <w:color w:val="000000"/>
                <w:sz w:val="18"/>
                <w:szCs w:val="18"/>
                <w:lang w:eastAsia="sv-SE"/>
              </w:rPr>
              <w:t>not reported</w:t>
            </w:r>
          </w:p>
        </w:tc>
        <w:tc>
          <w:tcPr>
            <w:tcW w:w="1329"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Mean difference in 25OHD at term between supplemented and placebo groups was 49.70nmol/L; 95%CI 21.86 to 77.54.  Risk for low birthweight (less than 2500g) in treatment vs. placebo suggest a trend favoring supplementation, with borderline statistical significance, average risk ratio 0.48; 95%CI 0.23 to 1.01. No studies reported on pre eclampsia or gestational diabetes. For maternal secondary outcomes, one study reported on nephritic syndrome, suggesting that women receiving supplements were not as likely to report nephritic syndrome as a side effect as women receiving placebo (RR 0.17; 95% CI 0.01 to 4.06). For infant secondary outcomes, two trials reported on birth length, showing no difference between groups. For head circumference, two trials suggest a small effect of vitamin D supplementation (MD 0.43 cm; CI 0.06 to 0.79cm). One study reported on stillbirth as well as neonatal deaths showing no difference between the groups, but scarcity of data prevent firm conclusions.</w:t>
            </w:r>
          </w:p>
        </w:tc>
        <w:tc>
          <w:tcPr>
            <w:tcW w:w="372" w:type="pct"/>
            <w:tcBorders>
              <w:top w:val="nil"/>
              <w:left w:val="nil"/>
              <w:bottom w:val="single" w:sz="4" w:space="0" w:color="auto"/>
              <w:right w:val="single" w:sz="4" w:space="0" w:color="auto"/>
            </w:tcBorders>
          </w:tcPr>
          <w:p w:rsidR="00811D34" w:rsidRPr="00017FEE" w:rsidRDefault="00811D34" w:rsidP="005A4871">
            <w:pPr>
              <w:spacing w:after="0" w:line="240" w:lineRule="auto"/>
              <w:rPr>
                <w:color w:val="000000"/>
                <w:sz w:val="18"/>
                <w:szCs w:val="18"/>
                <w:lang w:val="en-US" w:eastAsia="sv-SE"/>
              </w:rPr>
            </w:pPr>
            <w:r w:rsidRPr="00017FEE">
              <w:rPr>
                <w:color w:val="000000"/>
                <w:sz w:val="18"/>
                <w:szCs w:val="18"/>
                <w:lang w:val="en-US" w:eastAsia="sv-SE"/>
              </w:rPr>
              <w:t>There is currently insufficient high quality evidence relating to the clinical effects of vitamin D supplementation during pregnancy.</w:t>
            </w:r>
          </w:p>
        </w:tc>
      </w:tr>
    </w:tbl>
    <w:p w:rsidR="00811D34" w:rsidRDefault="00811D34" w:rsidP="007739C8">
      <w:pPr>
        <w:autoSpaceDE w:val="0"/>
        <w:autoSpaceDN w:val="0"/>
        <w:adjustRightInd w:val="0"/>
        <w:rPr>
          <w:sz w:val="16"/>
          <w:szCs w:val="16"/>
          <w:lang w:val="en-US"/>
        </w:rPr>
        <w:sectPr w:rsidR="00811D34" w:rsidSect="005A4871">
          <w:headerReference w:type="default" r:id="rId16"/>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0A0"/>
      </w:tblPr>
      <w:tblGrid>
        <w:gridCol w:w="968"/>
        <w:gridCol w:w="817"/>
        <w:gridCol w:w="1462"/>
        <w:gridCol w:w="1026"/>
        <w:gridCol w:w="817"/>
        <w:gridCol w:w="1418"/>
        <w:gridCol w:w="862"/>
        <w:gridCol w:w="862"/>
        <w:gridCol w:w="1028"/>
        <w:gridCol w:w="862"/>
        <w:gridCol w:w="2376"/>
        <w:gridCol w:w="1600"/>
      </w:tblGrid>
      <w:tr w:rsidR="00811D34" w:rsidRPr="00DB36E7">
        <w:trPr>
          <w:trHeight w:val="300"/>
        </w:trPr>
        <w:tc>
          <w:tcPr>
            <w:tcW w:w="5000" w:type="pct"/>
            <w:gridSpan w:val="12"/>
            <w:tcBorders>
              <w:top w:val="single" w:sz="4" w:space="0" w:color="auto"/>
              <w:left w:val="single" w:sz="4" w:space="0" w:color="auto"/>
              <w:bottom w:val="single" w:sz="4" w:space="0" w:color="auto"/>
              <w:right w:val="single" w:sz="4" w:space="0" w:color="auto"/>
            </w:tcBorders>
            <w:shd w:val="clear" w:color="000000" w:fill="A6A6A6"/>
            <w:noWrap/>
          </w:tcPr>
          <w:p w:rsidR="00811D34" w:rsidRPr="00DB36E7" w:rsidRDefault="00811D34" w:rsidP="005A4871">
            <w:pPr>
              <w:spacing w:after="0" w:line="240" w:lineRule="auto"/>
              <w:rPr>
                <w:b/>
                <w:bCs/>
                <w:color w:val="000000"/>
                <w:sz w:val="20"/>
                <w:szCs w:val="20"/>
                <w:lang w:val="en-US" w:eastAsia="sv-SE"/>
              </w:rPr>
            </w:pPr>
            <w:r w:rsidRPr="00DB36E7">
              <w:rPr>
                <w:b/>
                <w:bCs/>
                <w:color w:val="000000"/>
                <w:sz w:val="20"/>
                <w:szCs w:val="20"/>
                <w:lang w:val="en-US" w:eastAsia="sv-SE"/>
              </w:rPr>
              <w:t>Summary table 4. Growth end point</w:t>
            </w:r>
          </w:p>
        </w:tc>
      </w:tr>
      <w:tr w:rsidR="00811D34" w:rsidRPr="00DB36E7">
        <w:trPr>
          <w:trHeight w:val="945"/>
        </w:trPr>
        <w:tc>
          <w:tcPr>
            <w:tcW w:w="309" w:type="pct"/>
            <w:tcBorders>
              <w:top w:val="nil"/>
              <w:left w:val="single" w:sz="4" w:space="0" w:color="auto"/>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Reference</w:t>
            </w:r>
          </w:p>
        </w:tc>
        <w:tc>
          <w:tcPr>
            <w:tcW w:w="30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Study type</w:t>
            </w:r>
          </w:p>
        </w:tc>
        <w:tc>
          <w:tcPr>
            <w:tcW w:w="46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jc w:val="center"/>
              <w:rPr>
                <w:color w:val="000000"/>
                <w:sz w:val="20"/>
                <w:szCs w:val="20"/>
                <w:lang w:eastAsia="sv-SE"/>
              </w:rPr>
            </w:pPr>
            <w:r w:rsidRPr="00DB36E7">
              <w:rPr>
                <w:color w:val="000000"/>
                <w:sz w:val="20"/>
                <w:szCs w:val="20"/>
                <w:lang w:eastAsia="sv-SE"/>
              </w:rPr>
              <w:t>Number of subjects/studies</w:t>
            </w:r>
          </w:p>
        </w:tc>
        <w:tc>
          <w:tcPr>
            <w:tcW w:w="328"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jc w:val="center"/>
              <w:rPr>
                <w:color w:val="000000"/>
                <w:sz w:val="20"/>
                <w:szCs w:val="20"/>
                <w:lang w:eastAsia="sv-SE"/>
              </w:rPr>
            </w:pPr>
            <w:r w:rsidRPr="00DB36E7">
              <w:rPr>
                <w:color w:val="000000"/>
                <w:sz w:val="20"/>
                <w:szCs w:val="20"/>
                <w:lang w:eastAsia="sv-SE"/>
              </w:rPr>
              <w:t>Age</w:t>
            </w:r>
          </w:p>
        </w:tc>
        <w:tc>
          <w:tcPr>
            <w:tcW w:w="30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jc w:val="center"/>
              <w:rPr>
                <w:color w:val="000000"/>
                <w:sz w:val="20"/>
                <w:szCs w:val="20"/>
                <w:lang w:eastAsia="sv-SE"/>
              </w:rPr>
            </w:pPr>
            <w:r w:rsidRPr="00DB36E7">
              <w:rPr>
                <w:color w:val="000000"/>
                <w:sz w:val="20"/>
                <w:szCs w:val="20"/>
                <w:lang w:eastAsia="sv-SE"/>
              </w:rPr>
              <w:t>Sex</w:t>
            </w:r>
          </w:p>
        </w:tc>
        <w:tc>
          <w:tcPr>
            <w:tcW w:w="486"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Vitamin D intake</w:t>
            </w:r>
          </w:p>
        </w:tc>
        <w:tc>
          <w:tcPr>
            <w:tcW w:w="30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Calcium intake</w:t>
            </w:r>
          </w:p>
        </w:tc>
        <w:tc>
          <w:tcPr>
            <w:tcW w:w="30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jc w:val="center"/>
              <w:rPr>
                <w:color w:val="000000"/>
                <w:sz w:val="20"/>
                <w:szCs w:val="20"/>
                <w:lang w:eastAsia="sv-SE"/>
              </w:rPr>
            </w:pPr>
            <w:r w:rsidRPr="00DB36E7">
              <w:rPr>
                <w:color w:val="000000"/>
                <w:sz w:val="20"/>
                <w:szCs w:val="20"/>
                <w:lang w:eastAsia="sv-SE"/>
              </w:rPr>
              <w:t>S-25OHD</w:t>
            </w:r>
          </w:p>
        </w:tc>
        <w:tc>
          <w:tcPr>
            <w:tcW w:w="414"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Follow-up time</w:t>
            </w:r>
          </w:p>
        </w:tc>
        <w:tc>
          <w:tcPr>
            <w:tcW w:w="307"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xml:space="preserve">Dietary intake </w:t>
            </w:r>
          </w:p>
        </w:tc>
        <w:tc>
          <w:tcPr>
            <w:tcW w:w="876"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RESULTS: effect, mean, SD, N (per group), RR/OR/HR confidence interval etc.</w:t>
            </w:r>
          </w:p>
        </w:tc>
        <w:tc>
          <w:tcPr>
            <w:tcW w:w="585" w:type="pct"/>
            <w:tcBorders>
              <w:top w:val="nil"/>
              <w:left w:val="nil"/>
              <w:bottom w:val="single" w:sz="4" w:space="0" w:color="auto"/>
              <w:right w:val="single" w:sz="4" w:space="0" w:color="auto"/>
            </w:tcBorders>
            <w:shd w:val="clear" w:color="000000" w:fill="C0C0C0"/>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Overall results</w:t>
            </w:r>
          </w:p>
        </w:tc>
      </w:tr>
      <w:tr w:rsidR="00811D34" w:rsidRPr="00DB36E7">
        <w:trPr>
          <w:trHeight w:val="1530"/>
        </w:trPr>
        <w:tc>
          <w:tcPr>
            <w:tcW w:w="309" w:type="pct"/>
            <w:tcBorders>
              <w:top w:val="nil"/>
              <w:left w:val="single" w:sz="4" w:space="0" w:color="auto"/>
              <w:bottom w:val="single" w:sz="4" w:space="0" w:color="auto"/>
              <w:right w:val="single" w:sz="4" w:space="0" w:color="auto"/>
            </w:tcBorders>
          </w:tcPr>
          <w:p w:rsidR="00811D34" w:rsidRPr="00DB36E7" w:rsidRDefault="00811D34" w:rsidP="0041537D">
            <w:pPr>
              <w:spacing w:after="0" w:line="240" w:lineRule="auto"/>
              <w:rPr>
                <w:color w:val="000000"/>
                <w:sz w:val="20"/>
                <w:szCs w:val="20"/>
                <w:lang w:eastAsia="sv-SE"/>
              </w:rPr>
            </w:pPr>
            <w:r>
              <w:rPr>
                <w:color w:val="000000"/>
                <w:sz w:val="20"/>
                <w:szCs w:val="20"/>
                <w:lang w:eastAsia="sv-SE"/>
              </w:rPr>
              <w:t>Chung, et al. 2009(28)</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SLR</w:t>
            </w:r>
          </w:p>
        </w:tc>
        <w:tc>
          <w:tcPr>
            <w:tcW w:w="46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eight interventions and 2 observational studies</w:t>
            </w:r>
          </w:p>
        </w:tc>
        <w:tc>
          <w:tcPr>
            <w:tcW w:w="328"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Newborns, infants and children, up to age 17</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Both sexes</w:t>
            </w:r>
          </w:p>
        </w:tc>
        <w:tc>
          <w:tcPr>
            <w:tcW w:w="486"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xml:space="preserve"> </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414"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876"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585"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r>
      <w:tr w:rsidR="00811D34" w:rsidRPr="00DB36E7">
        <w:trPr>
          <w:trHeight w:val="3750"/>
        </w:trPr>
        <w:tc>
          <w:tcPr>
            <w:tcW w:w="309" w:type="pct"/>
            <w:tcBorders>
              <w:top w:val="nil"/>
              <w:left w:val="single" w:sz="4" w:space="0" w:color="auto"/>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46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328"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 </w:t>
            </w:r>
          </w:p>
        </w:tc>
        <w:tc>
          <w:tcPr>
            <w:tcW w:w="486" w:type="pct"/>
            <w:tcBorders>
              <w:top w:val="nil"/>
              <w:left w:val="nil"/>
              <w:bottom w:val="single" w:sz="4" w:space="0" w:color="auto"/>
              <w:right w:val="single" w:sz="4" w:space="0" w:color="auto"/>
            </w:tcBorders>
          </w:tcPr>
          <w:p w:rsidR="00811D34" w:rsidRPr="00DB36E7" w:rsidRDefault="00811D34" w:rsidP="005A4871">
            <w:pPr>
              <w:spacing w:after="0" w:line="240" w:lineRule="auto"/>
              <w:rPr>
                <w:b/>
                <w:bCs/>
                <w:color w:val="000000"/>
                <w:sz w:val="20"/>
                <w:szCs w:val="20"/>
                <w:lang w:val="en-US" w:eastAsia="sv-SE"/>
              </w:rPr>
            </w:pPr>
            <w:r w:rsidRPr="00DB36E7">
              <w:rPr>
                <w:b/>
                <w:bCs/>
                <w:color w:val="000000"/>
                <w:sz w:val="20"/>
                <w:szCs w:val="20"/>
                <w:lang w:val="en-US" w:eastAsia="sv-SE"/>
              </w:rPr>
              <w:t>Trials</w:t>
            </w:r>
            <w:r w:rsidRPr="00DB36E7">
              <w:rPr>
                <w:color w:val="000000"/>
                <w:sz w:val="20"/>
                <w:szCs w:val="20"/>
                <w:lang w:val="en-US" w:eastAsia="sv-SE"/>
              </w:rPr>
              <w:t>: Dietary intake reported in one trial in India. Supplements differed from 100IU/d to 1200IU/d and to 600,000/month during 7th and 8th month of pregnancy</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Not reported</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not reported</w:t>
            </w:r>
          </w:p>
        </w:tc>
        <w:tc>
          <w:tcPr>
            <w:tcW w:w="414"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until delivery for pregnant, 7 mo for lactating and 1 year for adolescent girls</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not reported</w:t>
            </w:r>
          </w:p>
        </w:tc>
        <w:tc>
          <w:tcPr>
            <w:tcW w:w="876"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xml:space="preserve">No significant differences found between intervention and controls in six of the trials. Two trials in India found siginficant increases in birth weights and lengths of infants where pregnant women received 1.2 million units total in last trimester. Net difference in birth weight in trial 1: +190 g CI 90, 290; trial 2: +410 g, CI 166,654. </w:t>
            </w:r>
          </w:p>
        </w:tc>
        <w:tc>
          <w:tcPr>
            <w:tcW w:w="585"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r>
      <w:tr w:rsidR="00811D34" w:rsidRPr="00DB36E7">
        <w:trPr>
          <w:trHeight w:val="2068"/>
        </w:trPr>
        <w:tc>
          <w:tcPr>
            <w:tcW w:w="309" w:type="pct"/>
            <w:tcBorders>
              <w:top w:val="nil"/>
              <w:left w:val="single" w:sz="4" w:space="0" w:color="auto"/>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c>
          <w:tcPr>
            <w:tcW w:w="46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c>
          <w:tcPr>
            <w:tcW w:w="328"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c>
          <w:tcPr>
            <w:tcW w:w="486"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b/>
                <w:bCs/>
                <w:color w:val="000000"/>
                <w:sz w:val="20"/>
                <w:szCs w:val="20"/>
                <w:lang w:eastAsia="sv-SE"/>
              </w:rPr>
              <w:t>Cohort studies</w:t>
            </w:r>
            <w:r w:rsidRPr="00DB36E7">
              <w:rPr>
                <w:color w:val="000000"/>
                <w:sz w:val="20"/>
                <w:szCs w:val="20"/>
                <w:lang w:eastAsia="sv-SE"/>
              </w:rPr>
              <w:t>:</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not reported</w:t>
            </w:r>
          </w:p>
        </w:tc>
        <w:tc>
          <w:tcPr>
            <w:tcW w:w="307"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yes</w:t>
            </w:r>
          </w:p>
        </w:tc>
        <w:tc>
          <w:tcPr>
            <w:tcW w:w="414"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study 1: until delivery , study 2:  to age 9 years</w:t>
            </w:r>
          </w:p>
        </w:tc>
        <w:tc>
          <w:tcPr>
            <w:tcW w:w="307"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eastAsia="sv-SE"/>
              </w:rPr>
            </w:pPr>
            <w:r w:rsidRPr="00DB36E7">
              <w:rPr>
                <w:color w:val="000000"/>
                <w:sz w:val="20"/>
                <w:szCs w:val="20"/>
                <w:lang w:eastAsia="sv-SE"/>
              </w:rPr>
              <w:t>not reported</w:t>
            </w:r>
          </w:p>
        </w:tc>
        <w:tc>
          <w:tcPr>
            <w:tcW w:w="876" w:type="pct"/>
            <w:tcBorders>
              <w:top w:val="nil"/>
              <w:left w:val="nil"/>
              <w:bottom w:val="single" w:sz="4" w:space="0" w:color="auto"/>
              <w:right w:val="single" w:sz="4" w:space="0" w:color="auto"/>
            </w:tcBorders>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No significant associations with growth outcomes, birth weights, lengths or height at 9 months or 9 years related to 25(OH)D in either study, study 1: N=374, study 2: N=466 (178 at 9 year follow up)</w:t>
            </w:r>
          </w:p>
        </w:tc>
        <w:tc>
          <w:tcPr>
            <w:tcW w:w="585" w:type="pct"/>
            <w:tcBorders>
              <w:top w:val="nil"/>
              <w:left w:val="nil"/>
              <w:bottom w:val="single" w:sz="4" w:space="0" w:color="auto"/>
              <w:right w:val="single" w:sz="4" w:space="0" w:color="auto"/>
            </w:tcBorders>
            <w:noWrap/>
          </w:tcPr>
          <w:p w:rsidR="00811D34" w:rsidRPr="00DB36E7" w:rsidRDefault="00811D34" w:rsidP="005A4871">
            <w:pPr>
              <w:spacing w:after="0" w:line="240" w:lineRule="auto"/>
              <w:rPr>
                <w:color w:val="000000"/>
                <w:sz w:val="20"/>
                <w:szCs w:val="20"/>
                <w:lang w:val="en-US" w:eastAsia="sv-SE"/>
              </w:rPr>
            </w:pPr>
            <w:r w:rsidRPr="00DB36E7">
              <w:rPr>
                <w:color w:val="000000"/>
                <w:sz w:val="20"/>
                <w:szCs w:val="20"/>
                <w:lang w:val="en-US" w:eastAsia="sv-SE"/>
              </w:rPr>
              <w:t> </w:t>
            </w:r>
          </w:p>
        </w:tc>
      </w:tr>
    </w:tbl>
    <w:p w:rsidR="00811D34" w:rsidRDefault="00811D34" w:rsidP="007739C8">
      <w:pPr>
        <w:autoSpaceDE w:val="0"/>
        <w:autoSpaceDN w:val="0"/>
        <w:adjustRightInd w:val="0"/>
        <w:rPr>
          <w:sz w:val="16"/>
          <w:szCs w:val="16"/>
          <w:lang w:val="en-US"/>
        </w:rPr>
        <w:sectPr w:rsidR="00811D34" w:rsidSect="005A4871">
          <w:headerReference w:type="default" r:id="rId17"/>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0A0"/>
      </w:tblPr>
      <w:tblGrid>
        <w:gridCol w:w="882"/>
        <w:gridCol w:w="1099"/>
        <w:gridCol w:w="1190"/>
        <w:gridCol w:w="863"/>
        <w:gridCol w:w="863"/>
        <w:gridCol w:w="1114"/>
        <w:gridCol w:w="863"/>
        <w:gridCol w:w="863"/>
        <w:gridCol w:w="863"/>
        <w:gridCol w:w="863"/>
        <w:gridCol w:w="2264"/>
        <w:gridCol w:w="2371"/>
      </w:tblGrid>
      <w:tr w:rsidR="00811D34" w:rsidRPr="00B00697">
        <w:trPr>
          <w:trHeight w:val="300"/>
        </w:trPr>
        <w:tc>
          <w:tcPr>
            <w:tcW w:w="703" w:type="pct"/>
            <w:gridSpan w:val="2"/>
            <w:tcBorders>
              <w:top w:val="single" w:sz="4" w:space="0" w:color="auto"/>
              <w:left w:val="single" w:sz="4" w:space="0" w:color="auto"/>
              <w:bottom w:val="single" w:sz="4" w:space="0" w:color="auto"/>
              <w:right w:val="single" w:sz="4" w:space="0" w:color="auto"/>
            </w:tcBorders>
            <w:shd w:val="clear" w:color="000000" w:fill="BFBFBF"/>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Summary table 5. Rickets</w:t>
            </w:r>
          </w:p>
        </w:tc>
        <w:tc>
          <w:tcPr>
            <w:tcW w:w="422"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95"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6"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803"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841" w:type="pct"/>
            <w:tcBorders>
              <w:top w:val="single" w:sz="4" w:space="0" w:color="auto"/>
              <w:left w:val="nil"/>
              <w:bottom w:val="single" w:sz="4" w:space="0" w:color="auto"/>
              <w:right w:val="single" w:sz="4" w:space="0" w:color="auto"/>
            </w:tcBorders>
            <w:shd w:val="clear" w:color="000000" w:fill="BFBFBF"/>
            <w:noWrap/>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r>
      <w:tr w:rsidR="00811D34" w:rsidRPr="00B00697">
        <w:trPr>
          <w:trHeight w:val="1185"/>
        </w:trPr>
        <w:tc>
          <w:tcPr>
            <w:tcW w:w="313" w:type="pct"/>
            <w:tcBorders>
              <w:top w:val="nil"/>
              <w:left w:val="single" w:sz="4" w:space="0" w:color="auto"/>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Reference</w:t>
            </w:r>
          </w:p>
        </w:tc>
        <w:tc>
          <w:tcPr>
            <w:tcW w:w="390"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Study type</w:t>
            </w:r>
          </w:p>
        </w:tc>
        <w:tc>
          <w:tcPr>
            <w:tcW w:w="422"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Number of subjects/trials</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Age</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Sex</w:t>
            </w:r>
          </w:p>
        </w:tc>
        <w:tc>
          <w:tcPr>
            <w:tcW w:w="395"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Vitamin D intake</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Calcium intake</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S-25OHD</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Follow-up time</w:t>
            </w:r>
          </w:p>
        </w:tc>
        <w:tc>
          <w:tcPr>
            <w:tcW w:w="306"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Dietary intake</w:t>
            </w:r>
          </w:p>
        </w:tc>
        <w:tc>
          <w:tcPr>
            <w:tcW w:w="803"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val="en-US" w:eastAsia="sv-SE"/>
              </w:rPr>
            </w:pPr>
            <w:r w:rsidRPr="00B00697">
              <w:rPr>
                <w:b/>
                <w:bCs/>
                <w:color w:val="000000"/>
                <w:sz w:val="16"/>
                <w:szCs w:val="16"/>
                <w:lang w:val="en-US" w:eastAsia="sv-SE"/>
              </w:rPr>
              <w:t>RESULTS: effect, mean, SD, N (per group), RR/OR/HR confidence interval etc.</w:t>
            </w:r>
          </w:p>
        </w:tc>
        <w:tc>
          <w:tcPr>
            <w:tcW w:w="841" w:type="pct"/>
            <w:tcBorders>
              <w:top w:val="nil"/>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Overall results</w:t>
            </w:r>
          </w:p>
        </w:tc>
      </w:tr>
      <w:tr w:rsidR="00811D34" w:rsidRPr="00B00697">
        <w:trPr>
          <w:trHeight w:val="3598"/>
        </w:trPr>
        <w:tc>
          <w:tcPr>
            <w:tcW w:w="313"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16"/>
                <w:szCs w:val="16"/>
                <w:lang w:eastAsia="sv-SE"/>
              </w:rPr>
            </w:pPr>
            <w:r w:rsidRPr="0041537D">
              <w:rPr>
                <w:color w:val="000000"/>
                <w:sz w:val="16"/>
                <w:szCs w:val="16"/>
                <w:lang w:eastAsia="sv-SE"/>
              </w:rPr>
              <w:t xml:space="preserve">Lerch &amp; Meissner 2012 </w:t>
            </w:r>
            <w:r>
              <w:rPr>
                <w:color w:val="000000"/>
                <w:sz w:val="16"/>
                <w:szCs w:val="16"/>
                <w:lang w:eastAsia="sv-SE"/>
              </w:rPr>
              <w:t>(34)</w:t>
            </w:r>
          </w:p>
        </w:tc>
        <w:tc>
          <w:tcPr>
            <w:tcW w:w="390"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Cochrane review of RTC's (3 RCT's (incl. 2 cluster randomized)  and one non-randomized trial).Aim: 'To assess the effects of various interventions on the prevention of nutritional rickets in term born children'</w:t>
            </w:r>
          </w:p>
        </w:tc>
        <w:tc>
          <w:tcPr>
            <w:tcW w:w="422"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Four trials, n=676, 757, 66, 259</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One month to 15 yrs.</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Both</w:t>
            </w:r>
          </w:p>
        </w:tc>
        <w:tc>
          <w:tcPr>
            <w:tcW w:w="395"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Vit D vrs. no intervention; milk vrs. milk + vit D vrs. no intervention; vit D vrs. placebo; combined intervention (vit D, calcium, counseling)</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 </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 </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6 months  to 2 yrs</w:t>
            </w:r>
          </w:p>
        </w:tc>
        <w:tc>
          <w:tcPr>
            <w:tcW w:w="30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803"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In one of the studies (Turkey, children up to three years of age), none in the intervention group (400 IU vit D per day for 1 year) developed rickets compared to 14 of 374 children in the control group. In the study with combined intervention (China,children up to three years of age) (incl. 300 IU vit D), the RR of rickets was 0.76 (95% CI 0.61-0.95).  In two of the studies, no cases of rickets occurred</w:t>
            </w:r>
          </w:p>
        </w:tc>
        <w:tc>
          <w:tcPr>
            <w:tcW w:w="841"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val="en-US" w:eastAsia="sv-SE"/>
              </w:rPr>
              <w:t xml:space="preserve">Authors’ conclusions: 'There a only few studies on the prevention of nutritional rickets in term born children. Until new data become  available, it appears sound to offer preventive measures (vitamin D or calcium) to groups of high risk'  Comment:Limited to studies performed the last 50 years. </w:t>
            </w:r>
            <w:r w:rsidRPr="00B00697">
              <w:rPr>
                <w:color w:val="000000"/>
                <w:sz w:val="16"/>
                <w:szCs w:val="16"/>
                <w:lang w:eastAsia="sv-SE"/>
              </w:rPr>
              <w:t>The included studies had methodological weaknesses</w:t>
            </w:r>
          </w:p>
        </w:tc>
      </w:tr>
    </w:tbl>
    <w:p w:rsidR="00811D34" w:rsidRPr="00877DA9" w:rsidRDefault="00811D34">
      <w:pPr>
        <w:rPr>
          <w:sz w:val="16"/>
          <w:szCs w:val="16"/>
        </w:rPr>
      </w:pPr>
      <w:r w:rsidRPr="00877DA9">
        <w:rPr>
          <w:sz w:val="16"/>
          <w:szCs w:val="16"/>
        </w:rPr>
        <w:br w:type="page"/>
      </w:r>
    </w:p>
    <w:tbl>
      <w:tblPr>
        <w:tblW w:w="5000" w:type="pct"/>
        <w:tblCellMar>
          <w:left w:w="70" w:type="dxa"/>
          <w:right w:w="70" w:type="dxa"/>
        </w:tblCellMar>
        <w:tblLook w:val="00A0"/>
      </w:tblPr>
      <w:tblGrid>
        <w:gridCol w:w="885"/>
        <w:gridCol w:w="1229"/>
        <w:gridCol w:w="1196"/>
        <w:gridCol w:w="860"/>
        <w:gridCol w:w="849"/>
        <w:gridCol w:w="1100"/>
        <w:gridCol w:w="860"/>
        <w:gridCol w:w="857"/>
        <w:gridCol w:w="857"/>
        <w:gridCol w:w="857"/>
        <w:gridCol w:w="2216"/>
        <w:gridCol w:w="2332"/>
      </w:tblGrid>
      <w:tr w:rsidR="00811D34" w:rsidRPr="00877DA9">
        <w:trPr>
          <w:trHeight w:val="841"/>
        </w:trPr>
        <w:tc>
          <w:tcPr>
            <w:tcW w:w="314" w:type="pct"/>
            <w:tcBorders>
              <w:top w:val="single" w:sz="4" w:space="0" w:color="auto"/>
              <w:left w:val="single" w:sz="4" w:space="0" w:color="auto"/>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Reference</w:t>
            </w:r>
          </w:p>
        </w:tc>
        <w:tc>
          <w:tcPr>
            <w:tcW w:w="436"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Study type</w:t>
            </w:r>
          </w:p>
        </w:tc>
        <w:tc>
          <w:tcPr>
            <w:tcW w:w="424"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Number of subjects/trials</w:t>
            </w:r>
          </w:p>
        </w:tc>
        <w:tc>
          <w:tcPr>
            <w:tcW w:w="305"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Age</w:t>
            </w:r>
          </w:p>
        </w:tc>
        <w:tc>
          <w:tcPr>
            <w:tcW w:w="301"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Sex</w:t>
            </w:r>
          </w:p>
        </w:tc>
        <w:tc>
          <w:tcPr>
            <w:tcW w:w="390"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Vitamin D intake</w:t>
            </w:r>
          </w:p>
        </w:tc>
        <w:tc>
          <w:tcPr>
            <w:tcW w:w="305"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Calcium intake</w:t>
            </w:r>
          </w:p>
        </w:tc>
        <w:tc>
          <w:tcPr>
            <w:tcW w:w="304"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jc w:val="center"/>
              <w:rPr>
                <w:b/>
                <w:bCs/>
                <w:color w:val="000000"/>
                <w:sz w:val="16"/>
                <w:szCs w:val="16"/>
                <w:lang w:eastAsia="sv-SE"/>
              </w:rPr>
            </w:pPr>
            <w:r w:rsidRPr="00B00697">
              <w:rPr>
                <w:b/>
                <w:bCs/>
                <w:color w:val="000000"/>
                <w:sz w:val="16"/>
                <w:szCs w:val="16"/>
                <w:lang w:eastAsia="sv-SE"/>
              </w:rPr>
              <w:t>S-25OHD</w:t>
            </w:r>
          </w:p>
        </w:tc>
        <w:tc>
          <w:tcPr>
            <w:tcW w:w="304"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Follow-up time</w:t>
            </w:r>
          </w:p>
        </w:tc>
        <w:tc>
          <w:tcPr>
            <w:tcW w:w="304"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Dietary intake</w:t>
            </w:r>
          </w:p>
        </w:tc>
        <w:tc>
          <w:tcPr>
            <w:tcW w:w="786"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val="en-US" w:eastAsia="sv-SE"/>
              </w:rPr>
            </w:pPr>
            <w:r w:rsidRPr="00B00697">
              <w:rPr>
                <w:b/>
                <w:bCs/>
                <w:color w:val="000000"/>
                <w:sz w:val="16"/>
                <w:szCs w:val="16"/>
                <w:lang w:val="en-US" w:eastAsia="sv-SE"/>
              </w:rPr>
              <w:t>RESULTS: effect, mean, SD, N (per group), RR/OR/HR confidence interval etc.</w:t>
            </w:r>
          </w:p>
        </w:tc>
        <w:tc>
          <w:tcPr>
            <w:tcW w:w="828" w:type="pct"/>
            <w:tcBorders>
              <w:top w:val="single" w:sz="4" w:space="0" w:color="auto"/>
              <w:left w:val="nil"/>
              <w:bottom w:val="single" w:sz="4" w:space="0" w:color="auto"/>
              <w:right w:val="single" w:sz="4" w:space="0" w:color="auto"/>
            </w:tcBorders>
            <w:shd w:val="clear" w:color="000000" w:fill="D9D9D9"/>
          </w:tcPr>
          <w:p w:rsidR="00811D34" w:rsidRPr="00B00697" w:rsidRDefault="00811D34" w:rsidP="005A4871">
            <w:pPr>
              <w:spacing w:after="0" w:line="240" w:lineRule="auto"/>
              <w:rPr>
                <w:b/>
                <w:bCs/>
                <w:color w:val="000000"/>
                <w:sz w:val="16"/>
                <w:szCs w:val="16"/>
                <w:lang w:eastAsia="sv-SE"/>
              </w:rPr>
            </w:pPr>
            <w:r w:rsidRPr="00B00697">
              <w:rPr>
                <w:b/>
                <w:bCs/>
                <w:color w:val="000000"/>
                <w:sz w:val="16"/>
                <w:szCs w:val="16"/>
                <w:lang w:eastAsia="sv-SE"/>
              </w:rPr>
              <w:t>Overall results</w:t>
            </w:r>
          </w:p>
        </w:tc>
      </w:tr>
      <w:tr w:rsidR="00811D34" w:rsidRPr="00877DA9">
        <w:trPr>
          <w:trHeight w:val="5374"/>
        </w:trPr>
        <w:tc>
          <w:tcPr>
            <w:tcW w:w="314"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16"/>
                <w:szCs w:val="16"/>
                <w:lang w:eastAsia="sv-SE"/>
              </w:rPr>
            </w:pPr>
            <w:r w:rsidRPr="0041537D">
              <w:rPr>
                <w:color w:val="000000"/>
                <w:sz w:val="16"/>
                <w:szCs w:val="16"/>
                <w:lang w:eastAsia="sv-SE"/>
              </w:rPr>
              <w:t xml:space="preserve">Chung et al. </w:t>
            </w:r>
            <w:r>
              <w:rPr>
                <w:color w:val="000000"/>
                <w:sz w:val="16"/>
                <w:szCs w:val="16"/>
                <w:lang w:eastAsia="sv-SE"/>
              </w:rPr>
              <w:t>2007(27)</w:t>
            </w:r>
          </w:p>
        </w:tc>
        <w:tc>
          <w:tcPr>
            <w:tcW w:w="43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SLR, Referring to results from Cranney et al(2007) which Chung build on. Aim: '‘Are there specific concentrations of serum 25(OH)D that are associated with established vitamin D deficiency rickets in infants and young children?</w:t>
            </w:r>
          </w:p>
        </w:tc>
        <w:tc>
          <w:tcPr>
            <w:tcW w:w="424"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val="en-US" w:eastAsia="sv-SE"/>
              </w:rPr>
              <w:t xml:space="preserve">One RCT, 4 before-after studies and 8 cases-control studies. </w:t>
            </w:r>
            <w:r w:rsidRPr="00B00697">
              <w:rPr>
                <w:color w:val="000000"/>
                <w:sz w:val="16"/>
                <w:szCs w:val="16"/>
                <w:lang w:eastAsia="sv-SE"/>
              </w:rPr>
              <w:t xml:space="preserve">Ranging from 9-123 participants. </w:t>
            </w:r>
          </w:p>
        </w:tc>
        <w:tc>
          <w:tcPr>
            <w:tcW w:w="305"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 xml:space="preserve">≤ 5 years (if older children the majority was below 5 yrs.) </w:t>
            </w:r>
          </w:p>
        </w:tc>
        <w:tc>
          <w:tcPr>
            <w:tcW w:w="301"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both</w:t>
            </w:r>
          </w:p>
        </w:tc>
        <w:tc>
          <w:tcPr>
            <w:tcW w:w="390"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5"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4"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4"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304"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eastAsia="sv-SE"/>
              </w:rPr>
            </w:pPr>
            <w:r w:rsidRPr="00B00697">
              <w:rPr>
                <w:color w:val="000000"/>
                <w:sz w:val="16"/>
                <w:szCs w:val="16"/>
                <w:lang w:eastAsia="sv-SE"/>
              </w:rPr>
              <w:t> </w:t>
            </w:r>
          </w:p>
        </w:tc>
        <w:tc>
          <w:tcPr>
            <w:tcW w:w="786"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 xml:space="preserve">In 6 studies, mean or median 25(OH)D in children with rickets was &lt; 30 nmol/l, whereas it was between 30-50 nmol/l in the other studies.  </w:t>
            </w:r>
          </w:p>
        </w:tc>
        <w:tc>
          <w:tcPr>
            <w:tcW w:w="828" w:type="pct"/>
            <w:tcBorders>
              <w:top w:val="nil"/>
              <w:left w:val="nil"/>
              <w:bottom w:val="single" w:sz="4" w:space="0" w:color="auto"/>
              <w:right w:val="single" w:sz="4" w:space="0" w:color="auto"/>
            </w:tcBorders>
          </w:tcPr>
          <w:p w:rsidR="00811D34" w:rsidRPr="00B00697" w:rsidRDefault="00811D34" w:rsidP="005A4871">
            <w:pPr>
              <w:spacing w:after="0" w:line="240" w:lineRule="auto"/>
              <w:rPr>
                <w:color w:val="000000"/>
                <w:sz w:val="16"/>
                <w:szCs w:val="16"/>
                <w:lang w:val="en-US" w:eastAsia="sv-SE"/>
              </w:rPr>
            </w:pPr>
            <w:r w:rsidRPr="00B00697">
              <w:rPr>
                <w:color w:val="000000"/>
                <w:sz w:val="16"/>
                <w:szCs w:val="16"/>
                <w:lang w:val="en-US" w:eastAsia="sv-SE"/>
              </w:rPr>
              <w:t>Chung et al's conclusion: ‘The Ottawa EPC report concluded that there is “fair” evidence, regardless of the type of assay, for an association between low serum 25(OH)D concentrations and confirmed rickets. According to the report, there is inconsistent evidence regarding the threshold concentration of serum 25(OH)D above which rickets does not occur. Our updated search did not identify new studies examining the association between vitamin D and rickets’ Comment:Most studies were conducted in developing countries with low dietary calcium intake. Low calcium intake can influence on the relation between 25(OH)D and rickets, and the 25(OH)D threshold for rickets in populations with high calcium intake (like in North America) is unclear</w:t>
            </w:r>
          </w:p>
        </w:tc>
      </w:tr>
    </w:tbl>
    <w:p w:rsidR="00811D34" w:rsidRPr="00B00697" w:rsidRDefault="00811D34">
      <w:pPr>
        <w:rPr>
          <w:lang w:val="en-US"/>
        </w:rPr>
      </w:pPr>
    </w:p>
    <w:p w:rsidR="00811D34" w:rsidRDefault="00811D34" w:rsidP="007739C8">
      <w:pPr>
        <w:autoSpaceDE w:val="0"/>
        <w:autoSpaceDN w:val="0"/>
        <w:adjustRightInd w:val="0"/>
        <w:rPr>
          <w:sz w:val="16"/>
          <w:szCs w:val="16"/>
          <w:lang w:val="en-US"/>
        </w:rPr>
        <w:sectPr w:rsidR="00811D34" w:rsidSect="005A4871">
          <w:headerReference w:type="default" r:id="rId18"/>
          <w:pgSz w:w="16838" w:h="11906" w:orient="landscape"/>
          <w:pgMar w:top="1440" w:right="1440" w:bottom="1440" w:left="1440" w:header="708" w:footer="708" w:gutter="0"/>
          <w:cols w:space="708"/>
          <w:docGrid w:linePitch="360"/>
        </w:sectPr>
      </w:pPr>
    </w:p>
    <w:tbl>
      <w:tblPr>
        <w:tblW w:w="5304" w:type="pct"/>
        <w:tblLayout w:type="fixed"/>
        <w:tblCellMar>
          <w:left w:w="70" w:type="dxa"/>
          <w:right w:w="70" w:type="dxa"/>
        </w:tblCellMar>
        <w:tblLook w:val="00A0"/>
      </w:tblPr>
      <w:tblGrid>
        <w:gridCol w:w="1066"/>
        <w:gridCol w:w="993"/>
        <w:gridCol w:w="1561"/>
        <w:gridCol w:w="1558"/>
        <w:gridCol w:w="712"/>
        <w:gridCol w:w="1131"/>
        <w:gridCol w:w="712"/>
        <w:gridCol w:w="1131"/>
        <w:gridCol w:w="876"/>
        <w:gridCol w:w="568"/>
        <w:gridCol w:w="523"/>
        <w:gridCol w:w="541"/>
        <w:gridCol w:w="538"/>
        <w:gridCol w:w="1065"/>
        <w:gridCol w:w="849"/>
        <w:gridCol w:w="1131"/>
      </w:tblGrid>
      <w:tr w:rsidR="00811D34" w:rsidRPr="001C33AA">
        <w:trPr>
          <w:trHeight w:val="274"/>
        </w:trPr>
        <w:tc>
          <w:tcPr>
            <w:tcW w:w="5000" w:type="pct"/>
            <w:gridSpan w:val="16"/>
            <w:tcBorders>
              <w:top w:val="single" w:sz="4" w:space="0" w:color="auto"/>
              <w:left w:val="single" w:sz="4" w:space="0" w:color="auto"/>
              <w:bottom w:val="single" w:sz="4" w:space="0" w:color="auto"/>
              <w:right w:val="single" w:sz="4" w:space="0" w:color="auto"/>
            </w:tcBorders>
            <w:shd w:val="clear" w:color="000000" w:fill="A6A6A6"/>
            <w:noWrap/>
          </w:tcPr>
          <w:p w:rsidR="00811D34" w:rsidRPr="001C33AA" w:rsidRDefault="00811D34">
            <w:pPr>
              <w:rPr>
                <w:lang w:val="en-US"/>
              </w:rPr>
            </w:pPr>
            <w:r w:rsidRPr="001C33AA">
              <w:rPr>
                <w:b/>
                <w:bCs/>
                <w:color w:val="000000"/>
                <w:sz w:val="16"/>
                <w:szCs w:val="16"/>
                <w:lang w:val="en-US" w:eastAsia="sv-SE"/>
              </w:rPr>
              <w:t>Table 6. Summary table, vitamin D alone and vitamin D in combination with calcium and fractures</w:t>
            </w:r>
          </w:p>
        </w:tc>
      </w:tr>
      <w:tr w:rsidR="00811D34" w:rsidRPr="001C33AA">
        <w:trPr>
          <w:trHeight w:val="1785"/>
        </w:trPr>
        <w:tc>
          <w:tcPr>
            <w:tcW w:w="356" w:type="pct"/>
            <w:tcBorders>
              <w:top w:val="nil"/>
              <w:left w:val="single" w:sz="4" w:space="0" w:color="auto"/>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Reference</w:t>
            </w:r>
          </w:p>
        </w:tc>
        <w:tc>
          <w:tcPr>
            <w:tcW w:w="332"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Study type</w:t>
            </w:r>
          </w:p>
        </w:tc>
        <w:tc>
          <w:tcPr>
            <w:tcW w:w="522"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 </w:t>
            </w:r>
          </w:p>
        </w:tc>
        <w:tc>
          <w:tcPr>
            <w:tcW w:w="759" w:type="pct"/>
            <w:gridSpan w:val="2"/>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 </w:t>
            </w:r>
          </w:p>
        </w:tc>
        <w:tc>
          <w:tcPr>
            <w:tcW w:w="378"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jc w:val="center"/>
              <w:rPr>
                <w:b/>
                <w:bCs/>
                <w:color w:val="000000"/>
                <w:sz w:val="16"/>
                <w:szCs w:val="16"/>
                <w:lang w:eastAsia="sv-SE"/>
              </w:rPr>
            </w:pPr>
            <w:r w:rsidRPr="001C33AA">
              <w:rPr>
                <w:b/>
                <w:bCs/>
                <w:color w:val="000000"/>
                <w:sz w:val="16"/>
                <w:szCs w:val="16"/>
                <w:lang w:eastAsia="sv-SE"/>
              </w:rPr>
              <w:t>Number of subjects/trials</w:t>
            </w:r>
          </w:p>
        </w:tc>
        <w:tc>
          <w:tcPr>
            <w:tcW w:w="238"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jc w:val="center"/>
              <w:rPr>
                <w:b/>
                <w:bCs/>
                <w:color w:val="000000"/>
                <w:sz w:val="16"/>
                <w:szCs w:val="16"/>
                <w:lang w:eastAsia="sv-SE"/>
              </w:rPr>
            </w:pPr>
            <w:r w:rsidRPr="001C33AA">
              <w:rPr>
                <w:b/>
                <w:bCs/>
                <w:color w:val="000000"/>
                <w:sz w:val="16"/>
                <w:szCs w:val="16"/>
                <w:lang w:eastAsia="sv-SE"/>
              </w:rPr>
              <w:t>Age</w:t>
            </w:r>
          </w:p>
        </w:tc>
        <w:tc>
          <w:tcPr>
            <w:tcW w:w="378"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jc w:val="center"/>
              <w:rPr>
                <w:b/>
                <w:bCs/>
                <w:color w:val="000000"/>
                <w:sz w:val="16"/>
                <w:szCs w:val="16"/>
                <w:lang w:eastAsia="sv-SE"/>
              </w:rPr>
            </w:pPr>
            <w:r w:rsidRPr="001C33AA">
              <w:rPr>
                <w:b/>
                <w:bCs/>
                <w:color w:val="000000"/>
                <w:sz w:val="16"/>
                <w:szCs w:val="16"/>
                <w:lang w:eastAsia="sv-SE"/>
              </w:rPr>
              <w:t>Sex</w:t>
            </w:r>
          </w:p>
        </w:tc>
        <w:tc>
          <w:tcPr>
            <w:tcW w:w="293"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Vitamin D intake</w:t>
            </w:r>
          </w:p>
        </w:tc>
        <w:tc>
          <w:tcPr>
            <w:tcW w:w="190"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Calcium intake</w:t>
            </w:r>
          </w:p>
        </w:tc>
        <w:tc>
          <w:tcPr>
            <w:tcW w:w="175"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jc w:val="center"/>
              <w:rPr>
                <w:b/>
                <w:bCs/>
                <w:color w:val="000000"/>
                <w:sz w:val="16"/>
                <w:szCs w:val="16"/>
                <w:lang w:eastAsia="sv-SE"/>
              </w:rPr>
            </w:pPr>
            <w:r w:rsidRPr="001C33AA">
              <w:rPr>
                <w:b/>
                <w:bCs/>
                <w:color w:val="000000"/>
                <w:sz w:val="16"/>
                <w:szCs w:val="16"/>
                <w:lang w:eastAsia="sv-SE"/>
              </w:rPr>
              <w:t>S-25OHD</w:t>
            </w:r>
          </w:p>
        </w:tc>
        <w:tc>
          <w:tcPr>
            <w:tcW w:w="181"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Follow-up time</w:t>
            </w:r>
          </w:p>
        </w:tc>
        <w:tc>
          <w:tcPr>
            <w:tcW w:w="180"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 xml:space="preserve">Dietary intake </w:t>
            </w:r>
          </w:p>
        </w:tc>
        <w:tc>
          <w:tcPr>
            <w:tcW w:w="354"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val="en-US" w:eastAsia="sv-SE"/>
              </w:rPr>
            </w:pPr>
            <w:r w:rsidRPr="001C33AA">
              <w:rPr>
                <w:b/>
                <w:bCs/>
                <w:color w:val="000000"/>
                <w:sz w:val="16"/>
                <w:szCs w:val="16"/>
                <w:lang w:val="en-US" w:eastAsia="sv-SE"/>
              </w:rPr>
              <w:t>RESULTS: effect, mean, SD, N (per group), RR/OR/HR confidence interval etc.</w:t>
            </w:r>
          </w:p>
        </w:tc>
        <w:tc>
          <w:tcPr>
            <w:tcW w:w="284"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16"/>
                <w:szCs w:val="16"/>
                <w:lang w:eastAsia="sv-SE"/>
              </w:rPr>
            </w:pPr>
            <w:r w:rsidRPr="001C33AA">
              <w:rPr>
                <w:b/>
                <w:bCs/>
                <w:color w:val="000000"/>
                <w:sz w:val="16"/>
                <w:szCs w:val="16"/>
                <w:lang w:eastAsia="sv-SE"/>
              </w:rPr>
              <w:t>Overall results</w:t>
            </w:r>
          </w:p>
        </w:tc>
        <w:tc>
          <w:tcPr>
            <w:tcW w:w="378" w:type="pct"/>
            <w:tcBorders>
              <w:top w:val="nil"/>
              <w:left w:val="nil"/>
              <w:bottom w:val="single" w:sz="4" w:space="0" w:color="auto"/>
              <w:right w:val="single" w:sz="4" w:space="0" w:color="auto"/>
            </w:tcBorders>
            <w:shd w:val="clear" w:color="000000" w:fill="D9D9D9"/>
          </w:tcPr>
          <w:p w:rsidR="00811D34" w:rsidRPr="001C33AA" w:rsidRDefault="00811D34" w:rsidP="005A4871">
            <w:pPr>
              <w:spacing w:after="0" w:line="240" w:lineRule="auto"/>
              <w:rPr>
                <w:b/>
                <w:bCs/>
                <w:color w:val="000000"/>
                <w:sz w:val="20"/>
                <w:szCs w:val="20"/>
                <w:lang w:eastAsia="sv-SE"/>
              </w:rPr>
            </w:pPr>
            <w:r w:rsidRPr="001C33AA">
              <w:rPr>
                <w:b/>
                <w:bCs/>
                <w:color w:val="000000"/>
                <w:sz w:val="20"/>
                <w:szCs w:val="20"/>
                <w:lang w:eastAsia="sv-SE"/>
              </w:rPr>
              <w:t>Comments</w:t>
            </w:r>
          </w:p>
        </w:tc>
      </w:tr>
      <w:tr w:rsidR="00811D34" w:rsidRPr="001C33AA">
        <w:trPr>
          <w:trHeight w:val="738"/>
        </w:trPr>
        <w:tc>
          <w:tcPr>
            <w:tcW w:w="356" w:type="pct"/>
            <w:tcBorders>
              <w:top w:val="nil"/>
              <w:left w:val="single" w:sz="4" w:space="0" w:color="auto"/>
              <w:bottom w:val="single" w:sz="4" w:space="0" w:color="auto"/>
              <w:right w:val="single" w:sz="4" w:space="0" w:color="auto"/>
            </w:tcBorders>
          </w:tcPr>
          <w:p w:rsidR="00811D34" w:rsidRPr="001C33AA" w:rsidRDefault="00811D34" w:rsidP="0041537D">
            <w:pPr>
              <w:spacing w:after="0" w:line="240" w:lineRule="auto"/>
              <w:rPr>
                <w:color w:val="000000"/>
                <w:sz w:val="16"/>
                <w:szCs w:val="16"/>
                <w:lang w:eastAsia="sv-SE"/>
              </w:rPr>
            </w:pPr>
            <w:r>
              <w:rPr>
                <w:color w:val="000000"/>
                <w:sz w:val="16"/>
                <w:szCs w:val="16"/>
                <w:lang w:eastAsia="sv-SE"/>
              </w:rPr>
              <w:t>Vestergaard et a l2010 (36)</w:t>
            </w:r>
          </w:p>
        </w:tc>
        <w:tc>
          <w:tcPr>
            <w:tcW w:w="854" w:type="pct"/>
            <w:gridSpan w:val="2"/>
            <w:tcBorders>
              <w:top w:val="single" w:sz="4" w:space="0" w:color="auto"/>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xml:space="preserve">This is predominantly a review of reviews with no additional meta-analysis  </w:t>
            </w:r>
          </w:p>
        </w:tc>
        <w:tc>
          <w:tcPr>
            <w:tcW w:w="759" w:type="pct"/>
            <w:gridSpan w:val="2"/>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w:t>
            </w:r>
          </w:p>
        </w:tc>
        <w:tc>
          <w:tcPr>
            <w:tcW w:w="37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w:t>
            </w:r>
          </w:p>
        </w:tc>
        <w:tc>
          <w:tcPr>
            <w:tcW w:w="23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w:t>
            </w:r>
          </w:p>
        </w:tc>
        <w:tc>
          <w:tcPr>
            <w:tcW w:w="37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Predominantly postmenopausal women</w:t>
            </w:r>
          </w:p>
        </w:tc>
        <w:tc>
          <w:tcPr>
            <w:tcW w:w="293"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190"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175"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181"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180"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354"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284"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37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20"/>
                <w:szCs w:val="20"/>
                <w:lang w:eastAsia="sv-SE"/>
              </w:rPr>
            </w:pPr>
            <w:r w:rsidRPr="001C33AA">
              <w:rPr>
                <w:color w:val="000000"/>
                <w:sz w:val="20"/>
                <w:szCs w:val="20"/>
                <w:lang w:eastAsia="sv-SE"/>
              </w:rPr>
              <w:t> </w:t>
            </w:r>
          </w:p>
        </w:tc>
      </w:tr>
      <w:tr w:rsidR="00811D34" w:rsidRPr="001C33AA">
        <w:trPr>
          <w:trHeight w:val="1840"/>
        </w:trPr>
        <w:tc>
          <w:tcPr>
            <w:tcW w:w="356" w:type="pct"/>
            <w:tcBorders>
              <w:top w:val="nil"/>
              <w:left w:val="single" w:sz="4" w:space="0" w:color="auto"/>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854" w:type="pct"/>
            <w:gridSpan w:val="2"/>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eastAsia="sv-SE"/>
              </w:rPr>
            </w:pPr>
            <w:r w:rsidRPr="001C33AA">
              <w:rPr>
                <w:color w:val="000000"/>
                <w:sz w:val="16"/>
                <w:szCs w:val="16"/>
                <w:lang w:eastAsia="sv-SE"/>
              </w:rPr>
              <w:t> </w:t>
            </w:r>
          </w:p>
        </w:tc>
        <w:tc>
          <w:tcPr>
            <w:tcW w:w="521"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Vitamin D alone versus placebo or no treatment</w:t>
            </w:r>
          </w:p>
        </w:tc>
        <w:tc>
          <w:tcPr>
            <w:tcW w:w="2607" w:type="pct"/>
            <w:gridSpan w:val="10"/>
            <w:tcBorders>
              <w:top w:val="single" w:sz="4" w:space="0" w:color="auto"/>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The results from our reference 143 (Avenell et al (2009)) is reported. In addition, the results form the DIPART study (ref) is described. As in Avenell et al., no significant effect of vitamin D alone compared to placebo/no vitamin D was found for any fracture or hip fracture (doses of vitamin D 400-800 IU).The review also reports the results from a RCT published in 2010 (ref, Sanders et al.) in 2258 women, aged 70 years or older. A single high-dose of vitamin D3 (12,500 micrograms [500,000 IU]) or placebo was given orally once a year over 3 to 5 years. Vitamin D3 significantly increased the risk for any fracture compared with placebo (RR 1.26, 95% CI 1.00-1.59; p = 0.047). In addition, the incidence of falls was significantly increased in the vitamin D3 group compared to placebo (RR 1.15, 95% CI 1.02 -1.30). The increased incidence of falls was most prominent the first 3 months after dosing with vitamin D3 (first 3 months: RR 1.31; last 9 months: RR 1.13).</w:t>
            </w:r>
          </w:p>
        </w:tc>
        <w:tc>
          <w:tcPr>
            <w:tcW w:w="284" w:type="pct"/>
            <w:tcBorders>
              <w:top w:val="nil"/>
              <w:left w:val="nil"/>
              <w:bottom w:val="single" w:sz="4" w:space="0" w:color="auto"/>
              <w:right w:val="single" w:sz="4" w:space="0" w:color="auto"/>
            </w:tcBorders>
            <w:shd w:val="clear" w:color="000000" w:fill="FFFFFF"/>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Authors conclusion: 'Unlikely to be benificial'</w:t>
            </w:r>
          </w:p>
        </w:tc>
        <w:tc>
          <w:tcPr>
            <w:tcW w:w="37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20"/>
                <w:szCs w:val="20"/>
                <w:lang w:val="en-US" w:eastAsia="sv-SE"/>
              </w:rPr>
            </w:pPr>
            <w:r w:rsidRPr="001C33AA">
              <w:rPr>
                <w:color w:val="000000"/>
                <w:sz w:val="20"/>
                <w:szCs w:val="20"/>
                <w:lang w:val="en-US" w:eastAsia="sv-SE"/>
              </w:rPr>
              <w:t> </w:t>
            </w:r>
          </w:p>
        </w:tc>
      </w:tr>
      <w:tr w:rsidR="00811D34" w:rsidRPr="001C33AA">
        <w:trPr>
          <w:trHeight w:val="2365"/>
        </w:trPr>
        <w:tc>
          <w:tcPr>
            <w:tcW w:w="356" w:type="pct"/>
            <w:tcBorders>
              <w:top w:val="nil"/>
              <w:left w:val="single" w:sz="4" w:space="0" w:color="auto"/>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w:t>
            </w:r>
          </w:p>
        </w:tc>
        <w:tc>
          <w:tcPr>
            <w:tcW w:w="854" w:type="pct"/>
            <w:gridSpan w:val="2"/>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w:t>
            </w:r>
          </w:p>
        </w:tc>
        <w:tc>
          <w:tcPr>
            <w:tcW w:w="521"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Vitamin D plus calcium versus placebo or no treatment</w:t>
            </w:r>
          </w:p>
        </w:tc>
        <w:tc>
          <w:tcPr>
            <w:tcW w:w="2607" w:type="pct"/>
            <w:gridSpan w:val="10"/>
            <w:tcBorders>
              <w:top w:val="single" w:sz="4" w:space="0" w:color="auto"/>
              <w:left w:val="nil"/>
              <w:bottom w:val="single" w:sz="4" w:space="0" w:color="auto"/>
              <w:right w:val="single" w:sz="4" w:space="0" w:color="auto"/>
            </w:tcBorders>
            <w:shd w:val="clear" w:color="000000" w:fill="FFFFFF"/>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 xml:space="preserve">The results from our reference 143 (Avenell et al (2009)) is reported. In addition, the results form the DIPART study (ref) is described. In this patient level pooled analysis of seven major vitamin D fracture trials with 68500 participants, the overall risk of fracture was reduced in those given combined supplementation with vitamin D (400-800 IU) and calcium compared to placebo/no vitamin D (HR 0.92, 95% CI 0.86-0.99). The risk of hip fracture was HR 0.84, 95% CI 0.70-1.01 (later corrected to HR 0.83, 95% CI 0.69-0.99  due to a coding error in the original publication, conf. BMJ 2010;340:b5463). In subgroup analyses, the significant effect was found in studies giving 10 but not 20 ug vitamin D. Reviews by Bischoff-Ferrari et al from 2005 (ref) and 2009 (ref) were also referred to. In the first they reported that vitamin D (17.5-20 ug vit D/day or 100 000 IU every 4 months) plus supplemental calcium reduced the risk of non-vertebral fractures and hip fracture. In the other one (from 2009), studies with vitamin D alone and vitamin D plus calcium was combined, and there was no separate analysis of vitamin D plus calcium versus placebo. It suggested that increasing doses of vitamin D may be related to reduced fracture risk. </w:t>
            </w:r>
          </w:p>
        </w:tc>
        <w:tc>
          <w:tcPr>
            <w:tcW w:w="284" w:type="pct"/>
            <w:tcBorders>
              <w:top w:val="nil"/>
              <w:left w:val="nil"/>
              <w:bottom w:val="single" w:sz="4" w:space="0" w:color="auto"/>
              <w:right w:val="single" w:sz="4" w:space="0" w:color="auto"/>
            </w:tcBorders>
            <w:shd w:val="clear" w:color="000000" w:fill="FFFFFF"/>
          </w:tcPr>
          <w:p w:rsidR="00811D34" w:rsidRPr="001C33AA" w:rsidRDefault="00811D34" w:rsidP="005A4871">
            <w:pPr>
              <w:spacing w:after="0" w:line="240" w:lineRule="auto"/>
              <w:rPr>
                <w:color w:val="000000"/>
                <w:sz w:val="16"/>
                <w:szCs w:val="16"/>
                <w:lang w:val="en-US" w:eastAsia="sv-SE"/>
              </w:rPr>
            </w:pPr>
            <w:r w:rsidRPr="001C33AA">
              <w:rPr>
                <w:color w:val="000000"/>
                <w:sz w:val="16"/>
                <w:szCs w:val="16"/>
                <w:lang w:val="en-US" w:eastAsia="sv-SE"/>
              </w:rPr>
              <w:t>Authors conclusion: 'Likely to be benificial'</w:t>
            </w:r>
          </w:p>
        </w:tc>
        <w:tc>
          <w:tcPr>
            <w:tcW w:w="378" w:type="pct"/>
            <w:tcBorders>
              <w:top w:val="nil"/>
              <w:left w:val="nil"/>
              <w:bottom w:val="single" w:sz="4" w:space="0" w:color="auto"/>
              <w:right w:val="single" w:sz="4" w:space="0" w:color="auto"/>
            </w:tcBorders>
          </w:tcPr>
          <w:p w:rsidR="00811D34" w:rsidRPr="001C33AA" w:rsidRDefault="00811D34" w:rsidP="005A4871">
            <w:pPr>
              <w:spacing w:after="0" w:line="240" w:lineRule="auto"/>
              <w:rPr>
                <w:color w:val="000000"/>
                <w:sz w:val="20"/>
                <w:szCs w:val="20"/>
                <w:lang w:val="en-US" w:eastAsia="sv-SE"/>
              </w:rPr>
            </w:pPr>
            <w:r w:rsidRPr="001C33AA">
              <w:rPr>
                <w:color w:val="000000"/>
                <w:sz w:val="20"/>
                <w:szCs w:val="20"/>
                <w:lang w:val="en-US" w:eastAsia="sv-SE"/>
              </w:rPr>
              <w:t> </w:t>
            </w:r>
          </w:p>
        </w:tc>
      </w:tr>
    </w:tbl>
    <w:p w:rsidR="00811D34" w:rsidRDefault="00811D34">
      <w:pPr>
        <w:rPr>
          <w:lang w:val="en-US"/>
        </w:rPr>
      </w:pPr>
      <w:r>
        <w:rPr>
          <w:lang w:val="en-US"/>
        </w:rPr>
        <w:br w:type="page"/>
      </w:r>
    </w:p>
    <w:tbl>
      <w:tblPr>
        <w:tblW w:w="5000" w:type="pct"/>
        <w:tblCellMar>
          <w:left w:w="70" w:type="dxa"/>
          <w:right w:w="70" w:type="dxa"/>
        </w:tblCellMar>
        <w:tblLook w:val="00A0"/>
      </w:tblPr>
      <w:tblGrid>
        <w:gridCol w:w="926"/>
        <w:gridCol w:w="737"/>
        <w:gridCol w:w="881"/>
        <w:gridCol w:w="823"/>
        <w:gridCol w:w="1150"/>
        <w:gridCol w:w="646"/>
        <w:gridCol w:w="727"/>
        <w:gridCol w:w="843"/>
        <w:gridCol w:w="694"/>
        <w:gridCol w:w="654"/>
        <w:gridCol w:w="812"/>
        <w:gridCol w:w="651"/>
        <w:gridCol w:w="1582"/>
        <w:gridCol w:w="1331"/>
        <w:gridCol w:w="1641"/>
      </w:tblGrid>
      <w:tr w:rsidR="00811D34" w:rsidRPr="0048695E">
        <w:trPr>
          <w:trHeight w:val="1125"/>
        </w:trPr>
        <w:tc>
          <w:tcPr>
            <w:tcW w:w="328" w:type="pct"/>
            <w:tcBorders>
              <w:top w:val="single" w:sz="4" w:space="0" w:color="auto"/>
              <w:left w:val="single" w:sz="4" w:space="0" w:color="auto"/>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Reference</w:t>
            </w:r>
          </w:p>
        </w:tc>
        <w:tc>
          <w:tcPr>
            <w:tcW w:w="261"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Study type</w:t>
            </w:r>
          </w:p>
        </w:tc>
        <w:tc>
          <w:tcPr>
            <w:tcW w:w="312"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 </w:t>
            </w:r>
          </w:p>
        </w:tc>
        <w:tc>
          <w:tcPr>
            <w:tcW w:w="292"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 </w:t>
            </w:r>
          </w:p>
        </w:tc>
        <w:tc>
          <w:tcPr>
            <w:tcW w:w="408"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jc w:val="center"/>
              <w:rPr>
                <w:b/>
                <w:bCs/>
                <w:color w:val="000000"/>
                <w:sz w:val="16"/>
                <w:szCs w:val="16"/>
                <w:lang w:eastAsia="sv-SE"/>
              </w:rPr>
            </w:pPr>
            <w:r w:rsidRPr="0048695E">
              <w:rPr>
                <w:b/>
                <w:bCs/>
                <w:color w:val="000000"/>
                <w:sz w:val="16"/>
                <w:szCs w:val="16"/>
                <w:lang w:eastAsia="sv-SE"/>
              </w:rPr>
              <w:t>Number of subjects/trials</w:t>
            </w:r>
          </w:p>
        </w:tc>
        <w:tc>
          <w:tcPr>
            <w:tcW w:w="229"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jc w:val="center"/>
              <w:rPr>
                <w:b/>
                <w:bCs/>
                <w:color w:val="000000"/>
                <w:sz w:val="16"/>
                <w:szCs w:val="16"/>
                <w:lang w:eastAsia="sv-SE"/>
              </w:rPr>
            </w:pPr>
            <w:r w:rsidRPr="0048695E">
              <w:rPr>
                <w:b/>
                <w:bCs/>
                <w:color w:val="000000"/>
                <w:sz w:val="16"/>
                <w:szCs w:val="16"/>
                <w:lang w:eastAsia="sv-SE"/>
              </w:rPr>
              <w:t>Age</w:t>
            </w:r>
          </w:p>
        </w:tc>
        <w:tc>
          <w:tcPr>
            <w:tcW w:w="258"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jc w:val="center"/>
              <w:rPr>
                <w:b/>
                <w:bCs/>
                <w:color w:val="000000"/>
                <w:sz w:val="16"/>
                <w:szCs w:val="16"/>
                <w:lang w:eastAsia="sv-SE"/>
              </w:rPr>
            </w:pPr>
            <w:r w:rsidRPr="0048695E">
              <w:rPr>
                <w:b/>
                <w:bCs/>
                <w:color w:val="000000"/>
                <w:sz w:val="16"/>
                <w:szCs w:val="16"/>
                <w:lang w:eastAsia="sv-SE"/>
              </w:rPr>
              <w:t>Sex</w:t>
            </w:r>
          </w:p>
        </w:tc>
        <w:tc>
          <w:tcPr>
            <w:tcW w:w="299"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Vitamin D intake</w:t>
            </w:r>
          </w:p>
        </w:tc>
        <w:tc>
          <w:tcPr>
            <w:tcW w:w="246"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Calcium intake</w:t>
            </w:r>
          </w:p>
        </w:tc>
        <w:tc>
          <w:tcPr>
            <w:tcW w:w="232"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jc w:val="center"/>
              <w:rPr>
                <w:b/>
                <w:bCs/>
                <w:color w:val="000000"/>
                <w:sz w:val="16"/>
                <w:szCs w:val="16"/>
                <w:lang w:eastAsia="sv-SE"/>
              </w:rPr>
            </w:pPr>
            <w:r w:rsidRPr="0048695E">
              <w:rPr>
                <w:b/>
                <w:bCs/>
                <w:color w:val="000000"/>
                <w:sz w:val="16"/>
                <w:szCs w:val="16"/>
                <w:lang w:eastAsia="sv-SE"/>
              </w:rPr>
              <w:t>S-25OHD</w:t>
            </w:r>
          </w:p>
        </w:tc>
        <w:tc>
          <w:tcPr>
            <w:tcW w:w="288"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Follow-up time</w:t>
            </w:r>
          </w:p>
        </w:tc>
        <w:tc>
          <w:tcPr>
            <w:tcW w:w="231"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 xml:space="preserve">Dietary intake </w:t>
            </w:r>
          </w:p>
        </w:tc>
        <w:tc>
          <w:tcPr>
            <w:tcW w:w="561"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val="en-US" w:eastAsia="sv-SE"/>
              </w:rPr>
            </w:pPr>
            <w:r w:rsidRPr="0048695E">
              <w:rPr>
                <w:b/>
                <w:bCs/>
                <w:color w:val="000000"/>
                <w:sz w:val="16"/>
                <w:szCs w:val="16"/>
                <w:lang w:val="en-US" w:eastAsia="sv-SE"/>
              </w:rPr>
              <w:t>RESULTS: effect, mean, SD, N (per group), RR/OR/HR confidence interval etc.</w:t>
            </w:r>
          </w:p>
        </w:tc>
        <w:tc>
          <w:tcPr>
            <w:tcW w:w="472"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Overall results</w:t>
            </w:r>
          </w:p>
        </w:tc>
        <w:tc>
          <w:tcPr>
            <w:tcW w:w="582" w:type="pct"/>
            <w:tcBorders>
              <w:top w:val="single" w:sz="4" w:space="0" w:color="auto"/>
              <w:left w:val="nil"/>
              <w:bottom w:val="single" w:sz="4" w:space="0" w:color="auto"/>
              <w:right w:val="single" w:sz="4" w:space="0" w:color="auto"/>
            </w:tcBorders>
            <w:shd w:val="clear" w:color="000000" w:fill="D9D9D9"/>
          </w:tcPr>
          <w:p w:rsidR="00811D34" w:rsidRPr="0048695E" w:rsidRDefault="00811D34" w:rsidP="005A4871">
            <w:pPr>
              <w:spacing w:after="0" w:line="240" w:lineRule="auto"/>
              <w:rPr>
                <w:b/>
                <w:bCs/>
                <w:color w:val="000000"/>
                <w:sz w:val="16"/>
                <w:szCs w:val="16"/>
                <w:lang w:eastAsia="sv-SE"/>
              </w:rPr>
            </w:pPr>
            <w:r w:rsidRPr="0048695E">
              <w:rPr>
                <w:b/>
                <w:bCs/>
                <w:color w:val="000000"/>
                <w:sz w:val="16"/>
                <w:szCs w:val="16"/>
                <w:lang w:eastAsia="sv-SE"/>
              </w:rPr>
              <w:t>Comments</w:t>
            </w:r>
          </w:p>
        </w:tc>
      </w:tr>
      <w:tr w:rsidR="00811D34" w:rsidRPr="0048695E">
        <w:trPr>
          <w:trHeight w:val="510"/>
        </w:trPr>
        <w:tc>
          <w:tcPr>
            <w:tcW w:w="328" w:type="pct"/>
            <w:tcBorders>
              <w:top w:val="nil"/>
              <w:left w:val="single" w:sz="4" w:space="0" w:color="auto"/>
              <w:bottom w:val="single" w:sz="4" w:space="0" w:color="auto"/>
              <w:right w:val="single" w:sz="4" w:space="0" w:color="auto"/>
            </w:tcBorders>
          </w:tcPr>
          <w:p w:rsidR="00811D34" w:rsidRPr="0048695E" w:rsidRDefault="00811D34" w:rsidP="0041537D">
            <w:pPr>
              <w:spacing w:after="0" w:line="240" w:lineRule="auto"/>
              <w:rPr>
                <w:color w:val="000000"/>
                <w:sz w:val="16"/>
                <w:szCs w:val="16"/>
                <w:lang w:eastAsia="sv-SE"/>
              </w:rPr>
            </w:pPr>
            <w:r w:rsidRPr="0048695E">
              <w:rPr>
                <w:color w:val="000000"/>
                <w:sz w:val="16"/>
                <w:szCs w:val="16"/>
                <w:lang w:eastAsia="sv-SE"/>
              </w:rPr>
              <w:t>Avenell et al</w:t>
            </w:r>
            <w:r>
              <w:rPr>
                <w:color w:val="000000"/>
                <w:sz w:val="16"/>
                <w:szCs w:val="16"/>
                <w:lang w:eastAsia="sv-SE"/>
              </w:rPr>
              <w:t xml:space="preserve"> </w:t>
            </w:r>
            <w:r w:rsidRPr="0048695E">
              <w:rPr>
                <w:color w:val="000000"/>
                <w:sz w:val="16"/>
                <w:szCs w:val="16"/>
                <w:lang w:eastAsia="sv-SE"/>
              </w:rPr>
              <w:t>2009</w:t>
            </w:r>
            <w:r>
              <w:rPr>
                <w:color w:val="000000"/>
                <w:sz w:val="16"/>
                <w:szCs w:val="16"/>
                <w:lang w:eastAsia="sv-SE"/>
              </w:rPr>
              <w:t xml:space="preserve"> (35)</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SLR</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487" w:type="pct"/>
            <w:gridSpan w:val="2"/>
            <w:tcBorders>
              <w:top w:val="single" w:sz="4" w:space="0" w:color="auto"/>
              <w:left w:val="nil"/>
              <w:bottom w:val="single" w:sz="4" w:space="0" w:color="auto"/>
              <w:right w:val="single" w:sz="4" w:space="0" w:color="auto"/>
            </w:tcBorders>
          </w:tcPr>
          <w:p w:rsidR="00811D34" w:rsidRPr="0048695E" w:rsidRDefault="00811D34" w:rsidP="005A4871">
            <w:pPr>
              <w:spacing w:after="0" w:line="240" w:lineRule="auto"/>
              <w:jc w:val="center"/>
              <w:rPr>
                <w:color w:val="000000"/>
                <w:sz w:val="16"/>
                <w:szCs w:val="16"/>
                <w:lang w:val="en-US" w:eastAsia="sv-SE"/>
              </w:rPr>
            </w:pPr>
            <w:r w:rsidRPr="0048695E">
              <w:rPr>
                <w:color w:val="000000"/>
                <w:sz w:val="16"/>
                <w:szCs w:val="16"/>
                <w:lang w:val="en-US" w:eastAsia="sv-SE"/>
              </w:rPr>
              <w:t>Men over 65 years of age and post-menopausal women.</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r>
      <w:tr w:rsidR="00811D34" w:rsidRPr="0048695E">
        <w:trPr>
          <w:trHeight w:val="2044"/>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Vitamin D alone versus placebo or no treatment</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A total of ten trials</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Up to 1100 IU daily vrs. placebo or no treatment</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1 - 5,2 yrs</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Vitamin D alone in the doses tested out appears unlikely to be effective in preventing hip fracture, vertebral fracture or any new fracture</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r>
      <w:tr w:rsidR="00811D34" w:rsidRPr="0048695E">
        <w:trPr>
          <w:trHeight w:val="698"/>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Hip fracture</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Nine trials, 24,749 participants,</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RR 1.15, 95%CI 0.99-1.33</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r>
      <w:tr w:rsidR="00811D34" w:rsidRPr="0048695E">
        <w:trPr>
          <w:trHeight w:val="680"/>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Vertebral fx or deformity</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Five trials, 9138 participants</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RR, random effects, 0.90, 95% CI 0.42 to 1.92</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r>
      <w:tr w:rsidR="00811D34" w:rsidRPr="0048695E">
        <w:trPr>
          <w:trHeight w:val="704"/>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 </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Any new fracture</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Ten trials, 25,016 participants</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RR 1.01, 95% CI 0.93 -1.09</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r>
      <w:tr w:rsidR="00811D34" w:rsidRPr="0048695E">
        <w:trPr>
          <w:trHeight w:val="1267"/>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val="en-US" w:eastAsia="sv-SE"/>
              </w:rPr>
            </w:pPr>
            <w:r w:rsidRPr="0048695E">
              <w:rPr>
                <w:color w:val="000000"/>
                <w:sz w:val="16"/>
                <w:szCs w:val="16"/>
                <w:lang w:val="en-US" w:eastAsia="sv-SE"/>
              </w:rPr>
              <w:t>Vitamin D with calcium versus calcium alone</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na?</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r>
      <w:tr w:rsidR="00811D34" w:rsidRPr="0048695E">
        <w:trPr>
          <w:trHeight w:val="704"/>
        </w:trPr>
        <w:tc>
          <w:tcPr>
            <w:tcW w:w="328" w:type="pct"/>
            <w:tcBorders>
              <w:top w:val="nil"/>
              <w:left w:val="single" w:sz="4" w:space="0" w:color="auto"/>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31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Vitamin D versus calcium</w:t>
            </w:r>
          </w:p>
        </w:tc>
        <w:tc>
          <w:tcPr>
            <w:tcW w:w="29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na?</w:t>
            </w:r>
          </w:p>
        </w:tc>
        <w:tc>
          <w:tcPr>
            <w:tcW w:w="40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5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99"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88"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23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61"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47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c>
          <w:tcPr>
            <w:tcW w:w="582" w:type="pct"/>
            <w:tcBorders>
              <w:top w:val="nil"/>
              <w:left w:val="nil"/>
              <w:bottom w:val="single" w:sz="4" w:space="0" w:color="auto"/>
              <w:right w:val="single" w:sz="4" w:space="0" w:color="auto"/>
            </w:tcBorders>
          </w:tcPr>
          <w:p w:rsidR="00811D34" w:rsidRPr="0048695E" w:rsidRDefault="00811D34" w:rsidP="005A4871">
            <w:pPr>
              <w:spacing w:after="0" w:line="240" w:lineRule="auto"/>
              <w:rPr>
                <w:color w:val="000000"/>
                <w:sz w:val="16"/>
                <w:szCs w:val="16"/>
                <w:lang w:eastAsia="sv-SE"/>
              </w:rPr>
            </w:pPr>
            <w:r w:rsidRPr="0048695E">
              <w:rPr>
                <w:color w:val="000000"/>
                <w:sz w:val="16"/>
                <w:szCs w:val="16"/>
                <w:lang w:eastAsia="sv-SE"/>
              </w:rPr>
              <w:t> </w:t>
            </w:r>
          </w:p>
        </w:tc>
      </w:tr>
    </w:tbl>
    <w:p w:rsidR="00811D34" w:rsidRDefault="00811D34">
      <w:pPr>
        <w:rPr>
          <w:lang w:val="en-US"/>
        </w:rPr>
      </w:pPr>
      <w:r>
        <w:rPr>
          <w:lang w:val="en-US"/>
        </w:rPr>
        <w:br w:type="page"/>
      </w:r>
    </w:p>
    <w:tbl>
      <w:tblPr>
        <w:tblW w:w="5344" w:type="pct"/>
        <w:tblInd w:w="-356" w:type="dxa"/>
        <w:tblLayout w:type="fixed"/>
        <w:tblCellMar>
          <w:left w:w="70" w:type="dxa"/>
          <w:right w:w="70" w:type="dxa"/>
        </w:tblCellMar>
        <w:tblLook w:val="00A0"/>
      </w:tblPr>
      <w:tblGrid>
        <w:gridCol w:w="1272"/>
        <w:gridCol w:w="711"/>
        <w:gridCol w:w="871"/>
        <w:gridCol w:w="787"/>
        <w:gridCol w:w="753"/>
        <w:gridCol w:w="711"/>
        <w:gridCol w:w="967"/>
        <w:gridCol w:w="1160"/>
        <w:gridCol w:w="693"/>
        <w:gridCol w:w="651"/>
        <w:gridCol w:w="793"/>
        <w:gridCol w:w="651"/>
        <w:gridCol w:w="1323"/>
        <w:gridCol w:w="1983"/>
        <w:gridCol w:w="1742"/>
      </w:tblGrid>
      <w:tr w:rsidR="00811D34" w:rsidRPr="00823F9A">
        <w:trPr>
          <w:trHeight w:val="1408"/>
        </w:trPr>
        <w:tc>
          <w:tcPr>
            <w:tcW w:w="422" w:type="pct"/>
            <w:tcBorders>
              <w:top w:val="single" w:sz="4" w:space="0" w:color="auto"/>
              <w:left w:val="single" w:sz="4" w:space="0" w:color="auto"/>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Reference</w:t>
            </w:r>
          </w:p>
        </w:tc>
        <w:tc>
          <w:tcPr>
            <w:tcW w:w="236"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Study type</w:t>
            </w:r>
          </w:p>
        </w:tc>
        <w:tc>
          <w:tcPr>
            <w:tcW w:w="289"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 </w:t>
            </w:r>
          </w:p>
        </w:tc>
        <w:tc>
          <w:tcPr>
            <w:tcW w:w="261"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 </w:t>
            </w:r>
          </w:p>
        </w:tc>
        <w:tc>
          <w:tcPr>
            <w:tcW w:w="250"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jc w:val="center"/>
              <w:rPr>
                <w:b/>
                <w:bCs/>
                <w:color w:val="000000"/>
                <w:sz w:val="16"/>
                <w:szCs w:val="16"/>
                <w:lang w:eastAsia="sv-SE"/>
              </w:rPr>
            </w:pPr>
            <w:r w:rsidRPr="00823F9A">
              <w:rPr>
                <w:b/>
                <w:bCs/>
                <w:color w:val="000000"/>
                <w:sz w:val="16"/>
                <w:szCs w:val="16"/>
                <w:lang w:eastAsia="sv-SE"/>
              </w:rPr>
              <w:t>Number of subjects/trials</w:t>
            </w:r>
          </w:p>
        </w:tc>
        <w:tc>
          <w:tcPr>
            <w:tcW w:w="236"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jc w:val="center"/>
              <w:rPr>
                <w:b/>
                <w:bCs/>
                <w:color w:val="000000"/>
                <w:sz w:val="16"/>
                <w:szCs w:val="16"/>
                <w:lang w:eastAsia="sv-SE"/>
              </w:rPr>
            </w:pPr>
            <w:r w:rsidRPr="00823F9A">
              <w:rPr>
                <w:b/>
                <w:bCs/>
                <w:color w:val="000000"/>
                <w:sz w:val="16"/>
                <w:szCs w:val="16"/>
                <w:lang w:eastAsia="sv-SE"/>
              </w:rPr>
              <w:t>Age</w:t>
            </w:r>
          </w:p>
        </w:tc>
        <w:tc>
          <w:tcPr>
            <w:tcW w:w="321"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jc w:val="center"/>
              <w:rPr>
                <w:b/>
                <w:bCs/>
                <w:color w:val="000000"/>
                <w:sz w:val="16"/>
                <w:szCs w:val="16"/>
                <w:lang w:eastAsia="sv-SE"/>
              </w:rPr>
            </w:pPr>
            <w:r w:rsidRPr="00823F9A">
              <w:rPr>
                <w:b/>
                <w:bCs/>
                <w:color w:val="000000"/>
                <w:sz w:val="16"/>
                <w:szCs w:val="16"/>
                <w:lang w:eastAsia="sv-SE"/>
              </w:rPr>
              <w:t>Sex</w:t>
            </w:r>
          </w:p>
        </w:tc>
        <w:tc>
          <w:tcPr>
            <w:tcW w:w="385"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Vitamin D intake</w:t>
            </w:r>
          </w:p>
        </w:tc>
        <w:tc>
          <w:tcPr>
            <w:tcW w:w="230"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Calcium intake</w:t>
            </w:r>
          </w:p>
        </w:tc>
        <w:tc>
          <w:tcPr>
            <w:tcW w:w="216"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jc w:val="center"/>
              <w:rPr>
                <w:b/>
                <w:bCs/>
                <w:color w:val="000000"/>
                <w:sz w:val="16"/>
                <w:szCs w:val="16"/>
                <w:lang w:eastAsia="sv-SE"/>
              </w:rPr>
            </w:pPr>
            <w:r w:rsidRPr="00823F9A">
              <w:rPr>
                <w:b/>
                <w:bCs/>
                <w:color w:val="000000"/>
                <w:sz w:val="16"/>
                <w:szCs w:val="16"/>
                <w:lang w:eastAsia="sv-SE"/>
              </w:rPr>
              <w:t>S-25OHD</w:t>
            </w:r>
          </w:p>
        </w:tc>
        <w:tc>
          <w:tcPr>
            <w:tcW w:w="263"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Follow-up time</w:t>
            </w:r>
          </w:p>
        </w:tc>
        <w:tc>
          <w:tcPr>
            <w:tcW w:w="216"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 xml:space="preserve">Dietary intake </w:t>
            </w:r>
          </w:p>
        </w:tc>
        <w:tc>
          <w:tcPr>
            <w:tcW w:w="439"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val="en-US" w:eastAsia="sv-SE"/>
              </w:rPr>
            </w:pPr>
            <w:r w:rsidRPr="00823F9A">
              <w:rPr>
                <w:b/>
                <w:bCs/>
                <w:color w:val="000000"/>
                <w:sz w:val="16"/>
                <w:szCs w:val="16"/>
                <w:lang w:val="en-US" w:eastAsia="sv-SE"/>
              </w:rPr>
              <w:t>RESULTS: effect, mean, SD, N (per group), RR/OR/HR confidence interval etc.</w:t>
            </w:r>
          </w:p>
        </w:tc>
        <w:tc>
          <w:tcPr>
            <w:tcW w:w="658"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Overall results</w:t>
            </w:r>
          </w:p>
        </w:tc>
        <w:tc>
          <w:tcPr>
            <w:tcW w:w="578" w:type="pct"/>
            <w:tcBorders>
              <w:top w:val="single" w:sz="4" w:space="0" w:color="auto"/>
              <w:left w:val="nil"/>
              <w:bottom w:val="single" w:sz="4" w:space="0" w:color="auto"/>
              <w:right w:val="single" w:sz="4" w:space="0" w:color="auto"/>
            </w:tcBorders>
            <w:shd w:val="clear" w:color="000000" w:fill="D9D9D9"/>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Comments</w:t>
            </w:r>
          </w:p>
        </w:tc>
      </w:tr>
      <w:tr w:rsidR="00811D34" w:rsidRPr="00823F9A">
        <w:trPr>
          <w:trHeight w:val="1825"/>
        </w:trPr>
        <w:tc>
          <w:tcPr>
            <w:tcW w:w="422" w:type="pct"/>
            <w:tcBorders>
              <w:top w:val="nil"/>
              <w:left w:val="single" w:sz="4" w:space="0" w:color="auto"/>
              <w:bottom w:val="single" w:sz="4" w:space="0" w:color="auto"/>
              <w:right w:val="single" w:sz="4" w:space="0" w:color="auto"/>
            </w:tcBorders>
            <w:shd w:val="clear" w:color="000000" w:fill="FFFFFF"/>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Avenell et al (2009), cont.</w:t>
            </w:r>
            <w:r>
              <w:rPr>
                <w:color w:val="000000"/>
                <w:sz w:val="16"/>
                <w:szCs w:val="16"/>
                <w:lang w:eastAsia="sv-SE"/>
              </w:rPr>
              <w:t xml:space="preserve"> (35)</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8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Vitamin D plus calcium versus placebo or no treatment</w:t>
            </w:r>
          </w:p>
        </w:tc>
        <w:tc>
          <w:tcPr>
            <w:tcW w:w="26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5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32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385"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400 to 800 IU vitamin D3 with co-administration of calcium (500-1600 mg/d?)</w:t>
            </w:r>
          </w:p>
        </w:tc>
        <w:tc>
          <w:tcPr>
            <w:tcW w:w="23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63"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43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65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xml:space="preserve">Vitamin D with calcium reduced the risk of hip fracture, whereas the effect on non-vertebral fracture was borderlinge significant (p=0.052). </w:t>
            </w:r>
          </w:p>
        </w:tc>
        <w:tc>
          <w:tcPr>
            <w:tcW w:w="57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Subgroup analysis showed a significant reduction in hip fractures in institutionalized but not in  community-dwellers, but the interaction was not significant</w:t>
            </w:r>
          </w:p>
        </w:tc>
      </w:tr>
      <w:tr w:rsidR="00811D34" w:rsidRPr="00823F9A">
        <w:trPr>
          <w:trHeight w:val="1836"/>
        </w:trPr>
        <w:tc>
          <w:tcPr>
            <w:tcW w:w="422" w:type="pct"/>
            <w:tcBorders>
              <w:top w:val="nil"/>
              <w:left w:val="single" w:sz="4" w:space="0" w:color="auto"/>
              <w:bottom w:val="single" w:sz="4" w:space="0" w:color="auto"/>
              <w:right w:val="single" w:sz="4" w:space="0" w:color="auto"/>
            </w:tcBorders>
            <w:shd w:val="clear" w:color="000000" w:fill="FFFFFF"/>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8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val="en-US" w:eastAsia="sv-SE"/>
              </w:rPr>
            </w:pPr>
            <w:r w:rsidRPr="00823F9A">
              <w:rPr>
                <w:color w:val="000000"/>
                <w:sz w:val="16"/>
                <w:szCs w:val="16"/>
                <w:lang w:val="en-US" w:eastAsia="sv-SE"/>
              </w:rPr>
              <w:t> </w:t>
            </w:r>
          </w:p>
        </w:tc>
        <w:tc>
          <w:tcPr>
            <w:tcW w:w="26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Hip fracture</w:t>
            </w:r>
          </w:p>
        </w:tc>
        <w:tc>
          <w:tcPr>
            <w:tcW w:w="25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Eight trials, 46,658 participants</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85"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3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63"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43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RR 0.84, 95% CI 0.73-0.96</w:t>
            </w:r>
          </w:p>
        </w:tc>
        <w:tc>
          <w:tcPr>
            <w:tcW w:w="65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57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val="en-US" w:eastAsia="sv-SE"/>
              </w:rPr>
              <w:t xml:space="preserve">Subgroup analysis: Significant effect in institutionalized elderly (RR 0.75, 95% CI 0.62 - 0.92), but not in the community dwellers ( RR 0.91, 95% CI 0.76 - 1.08). </w:t>
            </w:r>
            <w:r w:rsidRPr="00823F9A">
              <w:rPr>
                <w:color w:val="000000"/>
                <w:sz w:val="16"/>
                <w:szCs w:val="16"/>
                <w:lang w:eastAsia="sv-SE"/>
              </w:rPr>
              <w:t>However, not sign.interaction, p=0.15</w:t>
            </w:r>
          </w:p>
        </w:tc>
      </w:tr>
      <w:tr w:rsidR="00811D34" w:rsidRPr="00823F9A">
        <w:trPr>
          <w:trHeight w:val="885"/>
        </w:trPr>
        <w:tc>
          <w:tcPr>
            <w:tcW w:w="422" w:type="pct"/>
            <w:tcBorders>
              <w:top w:val="nil"/>
              <w:left w:val="single" w:sz="4" w:space="0" w:color="auto"/>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8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6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Vertebral fx</w:t>
            </w:r>
          </w:p>
        </w:tc>
        <w:tc>
          <w:tcPr>
            <w:tcW w:w="25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Three trials, 38,990 participants</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85"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3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63"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43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RR 0.91, 95% CI 0.75-1.11</w:t>
            </w:r>
          </w:p>
        </w:tc>
        <w:tc>
          <w:tcPr>
            <w:tcW w:w="65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57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r>
      <w:tr w:rsidR="00811D34" w:rsidRPr="00823F9A">
        <w:trPr>
          <w:trHeight w:val="2117"/>
        </w:trPr>
        <w:tc>
          <w:tcPr>
            <w:tcW w:w="422" w:type="pct"/>
            <w:tcBorders>
              <w:top w:val="nil"/>
              <w:left w:val="single" w:sz="4" w:space="0" w:color="auto"/>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89"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6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Non-vertebral fracture</w:t>
            </w:r>
          </w:p>
        </w:tc>
        <w:tc>
          <w:tcPr>
            <w:tcW w:w="25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Nine trials, 46,781 participants</w:t>
            </w:r>
          </w:p>
        </w:tc>
        <w:tc>
          <w:tcPr>
            <w:tcW w:w="23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385"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30"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63"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216"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439" w:type="pct"/>
            <w:tcBorders>
              <w:top w:val="nil"/>
              <w:left w:val="nil"/>
              <w:bottom w:val="single" w:sz="4" w:space="0" w:color="auto"/>
              <w:right w:val="single" w:sz="4" w:space="0" w:color="auto"/>
            </w:tcBorders>
          </w:tcPr>
          <w:p w:rsidR="00811D34" w:rsidRPr="00823F9A" w:rsidRDefault="00811D34" w:rsidP="005A4871">
            <w:pPr>
              <w:spacing w:after="0" w:line="240" w:lineRule="auto"/>
              <w:rPr>
                <w:b/>
                <w:bCs/>
                <w:color w:val="000000"/>
                <w:sz w:val="16"/>
                <w:szCs w:val="16"/>
                <w:lang w:eastAsia="sv-SE"/>
              </w:rPr>
            </w:pPr>
            <w:r w:rsidRPr="00823F9A">
              <w:rPr>
                <w:b/>
                <w:bCs/>
                <w:color w:val="000000"/>
                <w:sz w:val="16"/>
                <w:szCs w:val="16"/>
                <w:lang w:eastAsia="sv-SE"/>
              </w:rPr>
              <w:t>RR 0.95, 95% CI 090-1.00</w:t>
            </w:r>
          </w:p>
        </w:tc>
        <w:tc>
          <w:tcPr>
            <w:tcW w:w="65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eastAsia="sv-SE"/>
              </w:rPr>
              <w:t> </w:t>
            </w:r>
          </w:p>
        </w:tc>
        <w:tc>
          <w:tcPr>
            <w:tcW w:w="578" w:type="pct"/>
            <w:tcBorders>
              <w:top w:val="nil"/>
              <w:left w:val="nil"/>
              <w:bottom w:val="single" w:sz="4" w:space="0" w:color="auto"/>
              <w:right w:val="single" w:sz="4" w:space="0" w:color="auto"/>
            </w:tcBorders>
          </w:tcPr>
          <w:p w:rsidR="00811D34" w:rsidRPr="00823F9A" w:rsidRDefault="00811D34" w:rsidP="005A4871">
            <w:pPr>
              <w:spacing w:after="0" w:line="240" w:lineRule="auto"/>
              <w:rPr>
                <w:color w:val="000000"/>
                <w:sz w:val="16"/>
                <w:szCs w:val="16"/>
                <w:lang w:eastAsia="sv-SE"/>
              </w:rPr>
            </w:pPr>
            <w:r w:rsidRPr="00823F9A">
              <w:rPr>
                <w:color w:val="000000"/>
                <w:sz w:val="16"/>
                <w:szCs w:val="16"/>
                <w:lang w:val="en-US" w:eastAsia="sv-SE"/>
              </w:rPr>
              <w:t>Subgoup analysis: Significant effect in institutionalized elderly (RR 0.85,</w:t>
            </w:r>
            <w:r w:rsidRPr="00823F9A">
              <w:rPr>
                <w:color w:val="000000"/>
                <w:sz w:val="16"/>
                <w:szCs w:val="16"/>
                <w:lang w:val="en-US" w:eastAsia="sv-SE"/>
              </w:rPr>
              <w:br/>
              <w:t xml:space="preserve">95% CI 0.74 to 0.98), but not in the community dwellers ( RR 0.97 95% CI 0.91 to 1.02). </w:t>
            </w:r>
            <w:r w:rsidRPr="00823F9A">
              <w:rPr>
                <w:color w:val="000000"/>
                <w:sz w:val="16"/>
                <w:szCs w:val="16"/>
                <w:lang w:eastAsia="sv-SE"/>
              </w:rPr>
              <w:t>The interaction was not significant (p=0.09)</w:t>
            </w:r>
          </w:p>
        </w:tc>
      </w:tr>
    </w:tbl>
    <w:p w:rsidR="00811D34" w:rsidRDefault="00811D34">
      <w:pPr>
        <w:rPr>
          <w:lang w:val="en-US"/>
        </w:rPr>
      </w:pPr>
      <w:r>
        <w:rPr>
          <w:lang w:val="en-US"/>
        </w:rPr>
        <w:br w:type="page"/>
      </w:r>
    </w:p>
    <w:tbl>
      <w:tblPr>
        <w:tblW w:w="5379" w:type="pct"/>
        <w:tblInd w:w="-497" w:type="dxa"/>
        <w:tblLayout w:type="fixed"/>
        <w:tblCellMar>
          <w:left w:w="70" w:type="dxa"/>
          <w:right w:w="70" w:type="dxa"/>
        </w:tblCellMar>
        <w:tblLook w:val="00A0"/>
      </w:tblPr>
      <w:tblGrid>
        <w:gridCol w:w="993"/>
        <w:gridCol w:w="852"/>
        <w:gridCol w:w="707"/>
        <w:gridCol w:w="710"/>
        <w:gridCol w:w="1134"/>
        <w:gridCol w:w="707"/>
        <w:gridCol w:w="852"/>
        <w:gridCol w:w="849"/>
        <w:gridCol w:w="1016"/>
        <w:gridCol w:w="658"/>
        <w:gridCol w:w="816"/>
        <w:gridCol w:w="652"/>
        <w:gridCol w:w="1960"/>
        <w:gridCol w:w="1420"/>
        <w:gridCol w:w="1841"/>
      </w:tblGrid>
      <w:tr w:rsidR="00811D34" w:rsidRPr="00793078">
        <w:trPr>
          <w:trHeight w:val="699"/>
        </w:trPr>
        <w:tc>
          <w:tcPr>
            <w:tcW w:w="327" w:type="pct"/>
            <w:tcBorders>
              <w:top w:val="single" w:sz="4" w:space="0" w:color="auto"/>
              <w:left w:val="single" w:sz="4" w:space="0" w:color="auto"/>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Reference</w:t>
            </w:r>
          </w:p>
        </w:tc>
        <w:tc>
          <w:tcPr>
            <w:tcW w:w="281"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Study type</w:t>
            </w:r>
          </w:p>
        </w:tc>
        <w:tc>
          <w:tcPr>
            <w:tcW w:w="233"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 </w:t>
            </w:r>
          </w:p>
        </w:tc>
        <w:tc>
          <w:tcPr>
            <w:tcW w:w="234"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 </w:t>
            </w:r>
          </w:p>
        </w:tc>
        <w:tc>
          <w:tcPr>
            <w:tcW w:w="374"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jc w:val="center"/>
              <w:rPr>
                <w:b/>
                <w:bCs/>
                <w:color w:val="000000"/>
                <w:sz w:val="16"/>
                <w:szCs w:val="16"/>
                <w:lang w:eastAsia="sv-SE"/>
              </w:rPr>
            </w:pPr>
            <w:r w:rsidRPr="00793078">
              <w:rPr>
                <w:b/>
                <w:bCs/>
                <w:color w:val="000000"/>
                <w:sz w:val="16"/>
                <w:szCs w:val="16"/>
                <w:lang w:eastAsia="sv-SE"/>
              </w:rPr>
              <w:t>Number of subjects/trials</w:t>
            </w:r>
          </w:p>
        </w:tc>
        <w:tc>
          <w:tcPr>
            <w:tcW w:w="233"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jc w:val="center"/>
              <w:rPr>
                <w:b/>
                <w:bCs/>
                <w:color w:val="000000"/>
                <w:sz w:val="16"/>
                <w:szCs w:val="16"/>
                <w:lang w:eastAsia="sv-SE"/>
              </w:rPr>
            </w:pPr>
            <w:r w:rsidRPr="00793078">
              <w:rPr>
                <w:b/>
                <w:bCs/>
                <w:color w:val="000000"/>
                <w:sz w:val="16"/>
                <w:szCs w:val="16"/>
                <w:lang w:eastAsia="sv-SE"/>
              </w:rPr>
              <w:t>Age</w:t>
            </w:r>
          </w:p>
        </w:tc>
        <w:tc>
          <w:tcPr>
            <w:tcW w:w="281"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jc w:val="center"/>
              <w:rPr>
                <w:b/>
                <w:bCs/>
                <w:color w:val="000000"/>
                <w:sz w:val="16"/>
                <w:szCs w:val="16"/>
                <w:lang w:eastAsia="sv-SE"/>
              </w:rPr>
            </w:pPr>
            <w:r w:rsidRPr="00793078">
              <w:rPr>
                <w:b/>
                <w:bCs/>
                <w:color w:val="000000"/>
                <w:sz w:val="16"/>
                <w:szCs w:val="16"/>
                <w:lang w:eastAsia="sv-SE"/>
              </w:rPr>
              <w:t>Sex</w:t>
            </w:r>
          </w:p>
        </w:tc>
        <w:tc>
          <w:tcPr>
            <w:tcW w:w="280"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Vitamin D intake</w:t>
            </w:r>
          </w:p>
        </w:tc>
        <w:tc>
          <w:tcPr>
            <w:tcW w:w="335"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Calcium intake</w:t>
            </w:r>
          </w:p>
        </w:tc>
        <w:tc>
          <w:tcPr>
            <w:tcW w:w="217"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jc w:val="center"/>
              <w:rPr>
                <w:b/>
                <w:bCs/>
                <w:color w:val="000000"/>
                <w:sz w:val="16"/>
                <w:szCs w:val="16"/>
                <w:lang w:eastAsia="sv-SE"/>
              </w:rPr>
            </w:pPr>
            <w:r w:rsidRPr="00793078">
              <w:rPr>
                <w:b/>
                <w:bCs/>
                <w:color w:val="000000"/>
                <w:sz w:val="16"/>
                <w:szCs w:val="16"/>
                <w:lang w:eastAsia="sv-SE"/>
              </w:rPr>
              <w:t>S-25OHD</w:t>
            </w:r>
          </w:p>
        </w:tc>
        <w:tc>
          <w:tcPr>
            <w:tcW w:w="269"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Follow-up time</w:t>
            </w:r>
          </w:p>
        </w:tc>
        <w:tc>
          <w:tcPr>
            <w:tcW w:w="215"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 xml:space="preserve">Dietary intake </w:t>
            </w:r>
          </w:p>
        </w:tc>
        <w:tc>
          <w:tcPr>
            <w:tcW w:w="646"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val="en-US" w:eastAsia="sv-SE"/>
              </w:rPr>
            </w:pPr>
            <w:r w:rsidRPr="00793078">
              <w:rPr>
                <w:b/>
                <w:bCs/>
                <w:color w:val="000000"/>
                <w:sz w:val="16"/>
                <w:szCs w:val="16"/>
                <w:lang w:val="en-US" w:eastAsia="sv-SE"/>
              </w:rPr>
              <w:t>RESULTS: effect, mean, SD, N (per group), RR/OR/HR confidence interval etc.</w:t>
            </w:r>
          </w:p>
        </w:tc>
        <w:tc>
          <w:tcPr>
            <w:tcW w:w="468"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Overall results</w:t>
            </w:r>
          </w:p>
        </w:tc>
        <w:tc>
          <w:tcPr>
            <w:tcW w:w="607" w:type="pct"/>
            <w:tcBorders>
              <w:top w:val="single" w:sz="4" w:space="0" w:color="auto"/>
              <w:left w:val="nil"/>
              <w:bottom w:val="single" w:sz="4" w:space="0" w:color="auto"/>
              <w:right w:val="single" w:sz="4" w:space="0" w:color="auto"/>
            </w:tcBorders>
            <w:shd w:val="clear" w:color="000000" w:fill="D9D9D9"/>
          </w:tcPr>
          <w:p w:rsidR="00811D34" w:rsidRPr="00793078" w:rsidRDefault="00811D34" w:rsidP="005A4871">
            <w:pPr>
              <w:spacing w:after="0" w:line="240" w:lineRule="auto"/>
              <w:rPr>
                <w:b/>
                <w:bCs/>
                <w:color w:val="000000"/>
                <w:sz w:val="16"/>
                <w:szCs w:val="16"/>
                <w:lang w:eastAsia="sv-SE"/>
              </w:rPr>
            </w:pPr>
            <w:r w:rsidRPr="00793078">
              <w:rPr>
                <w:b/>
                <w:bCs/>
                <w:color w:val="000000"/>
                <w:sz w:val="16"/>
                <w:szCs w:val="16"/>
                <w:lang w:eastAsia="sv-SE"/>
              </w:rPr>
              <w:t>Comments</w:t>
            </w:r>
          </w:p>
        </w:tc>
      </w:tr>
      <w:tr w:rsidR="00811D34" w:rsidRPr="00793078">
        <w:trPr>
          <w:trHeight w:val="7371"/>
        </w:trPr>
        <w:tc>
          <w:tcPr>
            <w:tcW w:w="327" w:type="pct"/>
            <w:tcBorders>
              <w:top w:val="nil"/>
              <w:left w:val="single" w:sz="4" w:space="0" w:color="auto"/>
              <w:bottom w:val="single" w:sz="4" w:space="0" w:color="auto"/>
              <w:right w:val="single" w:sz="4" w:space="0" w:color="auto"/>
            </w:tcBorders>
          </w:tcPr>
          <w:p w:rsidR="00811D34" w:rsidRPr="00793078" w:rsidRDefault="00811D34" w:rsidP="0041537D">
            <w:pPr>
              <w:spacing w:after="0" w:line="240" w:lineRule="auto"/>
              <w:rPr>
                <w:color w:val="000000"/>
                <w:sz w:val="16"/>
                <w:szCs w:val="16"/>
                <w:lang w:eastAsia="sv-SE"/>
              </w:rPr>
            </w:pPr>
            <w:r w:rsidRPr="00793078">
              <w:rPr>
                <w:color w:val="000000"/>
                <w:sz w:val="16"/>
                <w:szCs w:val="16"/>
                <w:lang w:eastAsia="sv-SE"/>
              </w:rPr>
              <w:t xml:space="preserve"> Chung et al </w:t>
            </w:r>
            <w:r>
              <w:rPr>
                <w:color w:val="000000"/>
                <w:sz w:val="16"/>
                <w:szCs w:val="16"/>
                <w:lang w:eastAsia="sv-SE"/>
              </w:rPr>
              <w:t xml:space="preserve"> </w:t>
            </w:r>
            <w:r w:rsidRPr="00793078">
              <w:rPr>
                <w:color w:val="000000"/>
                <w:sz w:val="16"/>
                <w:szCs w:val="16"/>
                <w:lang w:eastAsia="sv-SE"/>
              </w:rPr>
              <w:t>2009</w:t>
            </w:r>
            <w:r>
              <w:rPr>
                <w:color w:val="000000"/>
                <w:sz w:val="16"/>
                <w:szCs w:val="16"/>
                <w:lang w:eastAsia="sv-SE"/>
              </w:rPr>
              <w:t xml:space="preserve"> (28)</w:t>
            </w:r>
          </w:p>
        </w:tc>
        <w:tc>
          <w:tcPr>
            <w:tcW w:w="281"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SLR, Refering to results from Cranney et al(2007) SLR which Chung build on</w:t>
            </w:r>
          </w:p>
        </w:tc>
        <w:tc>
          <w:tcPr>
            <w:tcW w:w="233"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Oral vitamin D2or3 +/- calcium versus  calcium or placebo</w:t>
            </w:r>
          </w:p>
        </w:tc>
        <w:tc>
          <w:tcPr>
            <w:tcW w:w="234"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374"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514" w:type="pct"/>
            <w:gridSpan w:val="2"/>
            <w:tcBorders>
              <w:top w:val="single" w:sz="4" w:space="0" w:color="auto"/>
              <w:left w:val="nil"/>
              <w:bottom w:val="single" w:sz="4" w:space="0" w:color="auto"/>
              <w:right w:val="single" w:sz="4" w:space="0" w:color="auto"/>
            </w:tcBorders>
          </w:tcPr>
          <w:p w:rsidR="00811D34" w:rsidRPr="00793078" w:rsidRDefault="00811D34" w:rsidP="005A4871">
            <w:pPr>
              <w:spacing w:after="0" w:line="240" w:lineRule="auto"/>
              <w:jc w:val="center"/>
              <w:rPr>
                <w:color w:val="000000"/>
                <w:sz w:val="16"/>
                <w:szCs w:val="16"/>
                <w:lang w:val="en-US" w:eastAsia="sv-SE"/>
              </w:rPr>
            </w:pPr>
            <w:r w:rsidRPr="00793078">
              <w:rPr>
                <w:color w:val="000000"/>
                <w:sz w:val="16"/>
                <w:szCs w:val="16"/>
                <w:lang w:val="en-US" w:eastAsia="sv-SE"/>
              </w:rPr>
              <w:t>Postmenopausal women and elderly men</w:t>
            </w:r>
          </w:p>
        </w:tc>
        <w:tc>
          <w:tcPr>
            <w:tcW w:w="280"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335"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217"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269"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215"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646"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468"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 </w:t>
            </w:r>
          </w:p>
        </w:tc>
        <w:tc>
          <w:tcPr>
            <w:tcW w:w="607" w:type="pct"/>
            <w:tcBorders>
              <w:top w:val="nil"/>
              <w:left w:val="nil"/>
              <w:bottom w:val="single" w:sz="4" w:space="0" w:color="auto"/>
              <w:right w:val="single" w:sz="4" w:space="0" w:color="auto"/>
            </w:tcBorders>
          </w:tcPr>
          <w:p w:rsidR="00811D34" w:rsidRPr="00793078" w:rsidRDefault="00811D34" w:rsidP="005A4871">
            <w:pPr>
              <w:spacing w:after="0" w:line="240" w:lineRule="auto"/>
              <w:rPr>
                <w:color w:val="000000"/>
                <w:sz w:val="16"/>
                <w:szCs w:val="16"/>
                <w:lang w:val="en-US" w:eastAsia="sv-SE"/>
              </w:rPr>
            </w:pPr>
            <w:r w:rsidRPr="00793078">
              <w:rPr>
                <w:color w:val="000000"/>
                <w:sz w:val="16"/>
                <w:szCs w:val="16"/>
                <w:lang w:val="en-US" w:eastAsia="sv-SE"/>
              </w:rPr>
              <w:t>Subgroup analysis by dosage of vitamin D (trials ≥ 800 IU versus those trials</w:t>
            </w:r>
            <w:r w:rsidRPr="00793078">
              <w:rPr>
                <w:color w:val="000000"/>
                <w:sz w:val="16"/>
                <w:szCs w:val="16"/>
                <w:lang w:val="en-US" w:eastAsia="sv-SE"/>
              </w:rPr>
              <w:br/>
              <w:t>using &lt; 800 IU/day) did not explain treatment effect. Citation:Combining the results from four trials of vitamin D3 180,181,184,231 that had end of study 25(OH)D concentrations of &gt;74 nmol/L was consistent with a significant reduction in total fractures [OR 0.73 (95 % CI 0.63-0.85), I2 = 0] compared to a non-significant reduction when combining results of trials with end of study 25(OH)D concentrations of &lt; 74 nmol/L'....'This needs to be interpreted with caution given the variability in the 25(OH)D assays and incomplete assessment of vitamin D status in the fracture trials'.Added in Chung et al: Findings from one additional C-rated RCT reported no significant effects of vitamin D with calcium versus calcium alone on fracture (ref)</w:t>
            </w:r>
          </w:p>
        </w:tc>
      </w:tr>
    </w:tbl>
    <w:p w:rsidR="00811D34" w:rsidRDefault="00811D34">
      <w:pPr>
        <w:rPr>
          <w:lang w:val="en-US"/>
        </w:rPr>
      </w:pPr>
      <w:r>
        <w:rPr>
          <w:lang w:val="en-US"/>
        </w:rPr>
        <w:br w:type="page"/>
      </w:r>
    </w:p>
    <w:tbl>
      <w:tblPr>
        <w:tblW w:w="5480" w:type="pct"/>
        <w:tblInd w:w="-639" w:type="dxa"/>
        <w:tblLayout w:type="fixed"/>
        <w:tblCellMar>
          <w:left w:w="70" w:type="dxa"/>
          <w:right w:w="70" w:type="dxa"/>
        </w:tblCellMar>
        <w:tblLook w:val="00A0"/>
      </w:tblPr>
      <w:tblGrid>
        <w:gridCol w:w="1135"/>
        <w:gridCol w:w="993"/>
        <w:gridCol w:w="1097"/>
        <w:gridCol w:w="822"/>
        <w:gridCol w:w="915"/>
        <w:gridCol w:w="868"/>
        <w:gridCol w:w="720"/>
        <w:gridCol w:w="816"/>
        <w:gridCol w:w="692"/>
        <w:gridCol w:w="658"/>
        <w:gridCol w:w="810"/>
        <w:gridCol w:w="652"/>
        <w:gridCol w:w="1870"/>
        <w:gridCol w:w="1014"/>
        <w:gridCol w:w="2389"/>
      </w:tblGrid>
      <w:tr w:rsidR="00811D34" w:rsidRPr="00D43946">
        <w:trPr>
          <w:trHeight w:val="841"/>
        </w:trPr>
        <w:tc>
          <w:tcPr>
            <w:tcW w:w="367" w:type="pct"/>
            <w:tcBorders>
              <w:top w:val="single" w:sz="4" w:space="0" w:color="auto"/>
              <w:left w:val="single" w:sz="4" w:space="0" w:color="auto"/>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Study type</w:t>
            </w:r>
          </w:p>
        </w:tc>
        <w:tc>
          <w:tcPr>
            <w:tcW w:w="355"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 </w:t>
            </w:r>
          </w:p>
        </w:tc>
        <w:tc>
          <w:tcPr>
            <w:tcW w:w="266"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 </w:t>
            </w:r>
          </w:p>
        </w:tc>
        <w:tc>
          <w:tcPr>
            <w:tcW w:w="296"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jc w:val="center"/>
              <w:rPr>
                <w:b/>
                <w:bCs/>
                <w:color w:val="000000"/>
                <w:sz w:val="16"/>
                <w:szCs w:val="16"/>
                <w:lang w:eastAsia="sv-SE"/>
              </w:rPr>
            </w:pPr>
            <w:r w:rsidRPr="00D43946">
              <w:rPr>
                <w:b/>
                <w:bCs/>
                <w:color w:val="000000"/>
                <w:sz w:val="16"/>
                <w:szCs w:val="16"/>
                <w:lang w:eastAsia="sv-SE"/>
              </w:rPr>
              <w:t>Number of subjects/trials</w:t>
            </w:r>
          </w:p>
        </w:tc>
        <w:tc>
          <w:tcPr>
            <w:tcW w:w="281"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jc w:val="center"/>
              <w:rPr>
                <w:b/>
                <w:bCs/>
                <w:color w:val="000000"/>
                <w:sz w:val="16"/>
                <w:szCs w:val="16"/>
                <w:lang w:eastAsia="sv-SE"/>
              </w:rPr>
            </w:pPr>
            <w:r w:rsidRPr="00D43946">
              <w:rPr>
                <w:b/>
                <w:bCs/>
                <w:color w:val="000000"/>
                <w:sz w:val="16"/>
                <w:szCs w:val="16"/>
                <w:lang w:eastAsia="sv-SE"/>
              </w:rPr>
              <w:t>Age</w:t>
            </w:r>
          </w:p>
        </w:tc>
        <w:tc>
          <w:tcPr>
            <w:tcW w:w="233"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jc w:val="center"/>
              <w:rPr>
                <w:b/>
                <w:bCs/>
                <w:color w:val="000000"/>
                <w:sz w:val="16"/>
                <w:szCs w:val="16"/>
                <w:lang w:eastAsia="sv-SE"/>
              </w:rPr>
            </w:pPr>
            <w:r w:rsidRPr="00D43946">
              <w:rPr>
                <w:b/>
                <w:bCs/>
                <w:color w:val="000000"/>
                <w:sz w:val="16"/>
                <w:szCs w:val="16"/>
                <w:lang w:eastAsia="sv-SE"/>
              </w:rPr>
              <w:t>Sex</w:t>
            </w:r>
          </w:p>
        </w:tc>
        <w:tc>
          <w:tcPr>
            <w:tcW w:w="264"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Vitamin D intake</w:t>
            </w:r>
          </w:p>
        </w:tc>
        <w:tc>
          <w:tcPr>
            <w:tcW w:w="224"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Calcium intake</w:t>
            </w:r>
          </w:p>
        </w:tc>
        <w:tc>
          <w:tcPr>
            <w:tcW w:w="213"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jc w:val="center"/>
              <w:rPr>
                <w:b/>
                <w:bCs/>
                <w:color w:val="000000"/>
                <w:sz w:val="16"/>
                <w:szCs w:val="16"/>
                <w:lang w:eastAsia="sv-SE"/>
              </w:rPr>
            </w:pPr>
            <w:r w:rsidRPr="00D43946">
              <w:rPr>
                <w:b/>
                <w:bCs/>
                <w:color w:val="000000"/>
                <w:sz w:val="16"/>
                <w:szCs w:val="16"/>
                <w:lang w:eastAsia="sv-SE"/>
              </w:rPr>
              <w:t>S-25OHD</w:t>
            </w:r>
          </w:p>
        </w:tc>
        <w:tc>
          <w:tcPr>
            <w:tcW w:w="262"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Follow-up time</w:t>
            </w:r>
          </w:p>
        </w:tc>
        <w:tc>
          <w:tcPr>
            <w:tcW w:w="211"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 xml:space="preserve">Dietary intake </w:t>
            </w:r>
          </w:p>
        </w:tc>
        <w:tc>
          <w:tcPr>
            <w:tcW w:w="605"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val="en-US" w:eastAsia="sv-SE"/>
              </w:rPr>
            </w:pPr>
            <w:r w:rsidRPr="00D43946">
              <w:rPr>
                <w:b/>
                <w:bCs/>
                <w:color w:val="000000"/>
                <w:sz w:val="16"/>
                <w:szCs w:val="16"/>
                <w:lang w:val="en-US" w:eastAsia="sv-SE"/>
              </w:rPr>
              <w:t>RESULTS: effect, mean, SD, N (per group), RR/OR/HR confidence interval etc.</w:t>
            </w:r>
          </w:p>
        </w:tc>
        <w:tc>
          <w:tcPr>
            <w:tcW w:w="328"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Overall results</w:t>
            </w:r>
          </w:p>
        </w:tc>
        <w:tc>
          <w:tcPr>
            <w:tcW w:w="773" w:type="pct"/>
            <w:tcBorders>
              <w:top w:val="single" w:sz="4" w:space="0" w:color="auto"/>
              <w:left w:val="nil"/>
              <w:bottom w:val="single" w:sz="4" w:space="0" w:color="auto"/>
              <w:right w:val="single" w:sz="4" w:space="0" w:color="auto"/>
            </w:tcBorders>
            <w:shd w:val="clear" w:color="000000" w:fill="D9D9D9"/>
          </w:tcPr>
          <w:p w:rsidR="00811D34" w:rsidRPr="00D43946" w:rsidRDefault="00811D34" w:rsidP="005A4871">
            <w:pPr>
              <w:spacing w:after="0" w:line="240" w:lineRule="auto"/>
              <w:rPr>
                <w:b/>
                <w:bCs/>
                <w:color w:val="000000"/>
                <w:sz w:val="16"/>
                <w:szCs w:val="16"/>
                <w:lang w:eastAsia="sv-SE"/>
              </w:rPr>
            </w:pPr>
            <w:r w:rsidRPr="00D43946">
              <w:rPr>
                <w:b/>
                <w:bCs/>
                <w:color w:val="000000"/>
                <w:sz w:val="16"/>
                <w:szCs w:val="16"/>
                <w:lang w:eastAsia="sv-SE"/>
              </w:rPr>
              <w:t>Comments</w:t>
            </w:r>
          </w:p>
        </w:tc>
      </w:tr>
      <w:tr w:rsidR="00811D34" w:rsidRPr="00D43946">
        <w:trPr>
          <w:trHeight w:val="600"/>
        </w:trPr>
        <w:tc>
          <w:tcPr>
            <w:tcW w:w="367" w:type="pct"/>
            <w:tcBorders>
              <w:top w:val="nil"/>
              <w:left w:val="single" w:sz="4" w:space="0" w:color="auto"/>
              <w:bottom w:val="single" w:sz="4" w:space="0" w:color="auto"/>
              <w:right w:val="single" w:sz="4" w:space="0" w:color="auto"/>
            </w:tcBorders>
            <w:shd w:val="clear" w:color="000000" w:fill="FFFFFF"/>
          </w:tcPr>
          <w:p w:rsidR="00811D34" w:rsidRPr="00D43946" w:rsidRDefault="00811D34" w:rsidP="000B4898">
            <w:pPr>
              <w:spacing w:after="0" w:line="240" w:lineRule="auto"/>
              <w:rPr>
                <w:color w:val="000000"/>
                <w:sz w:val="16"/>
                <w:szCs w:val="16"/>
                <w:lang w:eastAsia="sv-SE"/>
              </w:rPr>
            </w:pPr>
            <w:r>
              <w:rPr>
                <w:color w:val="000000"/>
                <w:sz w:val="16"/>
                <w:szCs w:val="16"/>
                <w:lang w:eastAsia="sv-SE"/>
              </w:rPr>
              <w:t xml:space="preserve"> Chung et al </w:t>
            </w:r>
            <w:r w:rsidRPr="00D43946">
              <w:rPr>
                <w:color w:val="000000"/>
                <w:sz w:val="16"/>
                <w:szCs w:val="16"/>
                <w:lang w:eastAsia="sv-SE"/>
              </w:rPr>
              <w:t>2009</w:t>
            </w:r>
            <w:r>
              <w:rPr>
                <w:color w:val="000000"/>
                <w:sz w:val="16"/>
                <w:szCs w:val="16"/>
                <w:lang w:eastAsia="sv-SE"/>
              </w:rPr>
              <w:t xml:space="preserve"> </w:t>
            </w:r>
            <w:r w:rsidRPr="00D43946">
              <w:rPr>
                <w:color w:val="000000"/>
                <w:sz w:val="16"/>
                <w:szCs w:val="16"/>
                <w:lang w:eastAsia="sv-SE"/>
              </w:rPr>
              <w:t>,cont.</w:t>
            </w:r>
            <w:r>
              <w:rPr>
                <w:color w:val="000000"/>
                <w:sz w:val="16"/>
                <w:szCs w:val="16"/>
                <w:lang w:eastAsia="sv-SE"/>
              </w:rPr>
              <w:t xml:space="preserve"> (28)</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Hip fracture</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not presented</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r w:rsidR="00811D34" w:rsidRPr="00D43946">
        <w:trPr>
          <w:trHeight w:val="930"/>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Vertebral fractures</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Three trials, 44260 participants</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OR 0.88, 95%CI 0.73-1.07</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r w:rsidR="00811D34" w:rsidRPr="00D43946">
        <w:trPr>
          <w:trHeight w:val="1129"/>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Total fractures</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13 trials, 58,712 participants</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xml:space="preserve">OR 0.90, 95% CI 0.81-1.02 </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xml:space="preserve">Subgoup analysis: Significant effect in institutionalized elderly (OR 0.73, 95% CI 0.61 - 0.88), but not in the community dwellers ( OR 0.95, 95% CI 0.86 - 1.05). </w:t>
            </w:r>
          </w:p>
        </w:tc>
      </w:tr>
      <w:tr w:rsidR="00811D34" w:rsidRPr="00D43946">
        <w:trPr>
          <w:trHeight w:val="706"/>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Vitamin D3 alone versus placebo</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jc w:val="center"/>
              <w:rPr>
                <w:color w:val="000000"/>
                <w:sz w:val="16"/>
                <w:szCs w:val="16"/>
                <w:lang w:val="en-US" w:eastAsia="sv-SE"/>
              </w:rPr>
            </w:pPr>
            <w:r w:rsidRPr="00D43946">
              <w:rPr>
                <w:color w:val="000000"/>
                <w:sz w:val="16"/>
                <w:szCs w:val="16"/>
                <w:lang w:val="en-US"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jc w:val="center"/>
              <w:rPr>
                <w:color w:val="000000"/>
                <w:sz w:val="16"/>
                <w:szCs w:val="16"/>
                <w:lang w:val="en-US" w:eastAsia="sv-SE"/>
              </w:rPr>
            </w:pPr>
            <w:r w:rsidRPr="00D43946">
              <w:rPr>
                <w:color w:val="000000"/>
                <w:sz w:val="16"/>
                <w:szCs w:val="16"/>
                <w:lang w:val="en-US"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r>
      <w:tr w:rsidR="00811D34" w:rsidRPr="00D43946">
        <w:trPr>
          <w:trHeight w:val="825"/>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val="en-US" w:eastAsia="sv-SE"/>
              </w:rPr>
            </w:pPr>
            <w:r w:rsidRPr="00D43946">
              <w:rPr>
                <w:color w:val="000000"/>
                <w:sz w:val="16"/>
                <w:szCs w:val="16"/>
                <w:lang w:val="en-US"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Hip fracture</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Three trials, 7939 participants</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OR 1.11, 95% CI 0.86-1.44</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r w:rsidR="00811D34" w:rsidRPr="00D43946">
        <w:trPr>
          <w:trHeight w:val="915"/>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Vertebral fx or deformity</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not presented</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r w:rsidR="00811D34" w:rsidRPr="00D43946">
        <w:trPr>
          <w:trHeight w:val="960"/>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Non-vertebral fractures</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Three trials, 7939 participants</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OR 0.99, 95%CI 0.83-1-17</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r w:rsidR="00811D34" w:rsidRPr="00D43946">
        <w:trPr>
          <w:trHeight w:val="1050"/>
        </w:trPr>
        <w:tc>
          <w:tcPr>
            <w:tcW w:w="367" w:type="pct"/>
            <w:tcBorders>
              <w:top w:val="nil"/>
              <w:left w:val="single" w:sz="4" w:space="0" w:color="auto"/>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35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Total fractures</w:t>
            </w:r>
          </w:p>
        </w:tc>
        <w:tc>
          <w:tcPr>
            <w:tcW w:w="296"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Three trials, 7939 participants</w:t>
            </w:r>
          </w:p>
        </w:tc>
        <w:tc>
          <w:tcPr>
            <w:tcW w:w="28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3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24"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62"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211"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605"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OR 0.98, 95%CI 0.79-1.23</w:t>
            </w:r>
          </w:p>
        </w:tc>
        <w:tc>
          <w:tcPr>
            <w:tcW w:w="328"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c>
          <w:tcPr>
            <w:tcW w:w="773" w:type="pct"/>
            <w:tcBorders>
              <w:top w:val="nil"/>
              <w:left w:val="nil"/>
              <w:bottom w:val="single" w:sz="4" w:space="0" w:color="auto"/>
              <w:right w:val="single" w:sz="4" w:space="0" w:color="auto"/>
            </w:tcBorders>
          </w:tcPr>
          <w:p w:rsidR="00811D34" w:rsidRPr="00D43946" w:rsidRDefault="00811D34" w:rsidP="005A4871">
            <w:pPr>
              <w:spacing w:after="0" w:line="240" w:lineRule="auto"/>
              <w:rPr>
                <w:color w:val="000000"/>
                <w:sz w:val="16"/>
                <w:szCs w:val="16"/>
                <w:lang w:eastAsia="sv-SE"/>
              </w:rPr>
            </w:pPr>
            <w:r w:rsidRPr="00D43946">
              <w:rPr>
                <w:color w:val="000000"/>
                <w:sz w:val="16"/>
                <w:szCs w:val="16"/>
                <w:lang w:eastAsia="sv-SE"/>
              </w:rPr>
              <w:t> </w:t>
            </w:r>
          </w:p>
        </w:tc>
      </w:tr>
    </w:tbl>
    <w:p w:rsidR="00811D34" w:rsidRDefault="00811D34">
      <w:pPr>
        <w:rPr>
          <w:lang w:val="en-US"/>
        </w:rPr>
      </w:pPr>
      <w:r>
        <w:rPr>
          <w:lang w:val="en-US"/>
        </w:rPr>
        <w:br w:type="page"/>
      </w:r>
    </w:p>
    <w:tbl>
      <w:tblPr>
        <w:tblW w:w="5480" w:type="pct"/>
        <w:tblInd w:w="-639" w:type="dxa"/>
        <w:tblCellMar>
          <w:left w:w="70" w:type="dxa"/>
          <w:right w:w="70" w:type="dxa"/>
        </w:tblCellMar>
        <w:tblLook w:val="00A0"/>
      </w:tblPr>
      <w:tblGrid>
        <w:gridCol w:w="1135"/>
        <w:gridCol w:w="992"/>
        <w:gridCol w:w="1134"/>
        <w:gridCol w:w="850"/>
        <w:gridCol w:w="1134"/>
        <w:gridCol w:w="566"/>
        <w:gridCol w:w="708"/>
        <w:gridCol w:w="853"/>
        <w:gridCol w:w="967"/>
        <w:gridCol w:w="739"/>
        <w:gridCol w:w="785"/>
        <w:gridCol w:w="628"/>
        <w:gridCol w:w="1842"/>
        <w:gridCol w:w="1134"/>
        <w:gridCol w:w="1984"/>
      </w:tblGrid>
      <w:tr w:rsidR="00811D34" w:rsidRPr="00781B8E">
        <w:trPr>
          <w:trHeight w:val="983"/>
        </w:trPr>
        <w:tc>
          <w:tcPr>
            <w:tcW w:w="367" w:type="pct"/>
            <w:tcBorders>
              <w:top w:val="single" w:sz="4" w:space="0" w:color="auto"/>
              <w:left w:val="single" w:sz="4" w:space="0" w:color="auto"/>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Study type</w:t>
            </w:r>
          </w:p>
        </w:tc>
        <w:tc>
          <w:tcPr>
            <w:tcW w:w="367"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 </w:t>
            </w:r>
          </w:p>
        </w:tc>
        <w:tc>
          <w:tcPr>
            <w:tcW w:w="275"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 </w:t>
            </w:r>
          </w:p>
        </w:tc>
        <w:tc>
          <w:tcPr>
            <w:tcW w:w="367"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jc w:val="center"/>
              <w:rPr>
                <w:b/>
                <w:bCs/>
                <w:color w:val="000000"/>
                <w:sz w:val="16"/>
                <w:szCs w:val="16"/>
                <w:lang w:eastAsia="sv-SE"/>
              </w:rPr>
            </w:pPr>
            <w:r w:rsidRPr="00781B8E">
              <w:rPr>
                <w:b/>
                <w:bCs/>
                <w:color w:val="000000"/>
                <w:sz w:val="16"/>
                <w:szCs w:val="16"/>
                <w:lang w:eastAsia="sv-SE"/>
              </w:rPr>
              <w:t>Number of subjects/trials</w:t>
            </w:r>
          </w:p>
        </w:tc>
        <w:tc>
          <w:tcPr>
            <w:tcW w:w="183"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jc w:val="center"/>
              <w:rPr>
                <w:b/>
                <w:bCs/>
                <w:color w:val="000000"/>
                <w:sz w:val="16"/>
                <w:szCs w:val="16"/>
                <w:lang w:eastAsia="sv-SE"/>
              </w:rPr>
            </w:pPr>
            <w:r w:rsidRPr="00781B8E">
              <w:rPr>
                <w:b/>
                <w:bCs/>
                <w:color w:val="000000"/>
                <w:sz w:val="16"/>
                <w:szCs w:val="16"/>
                <w:lang w:eastAsia="sv-SE"/>
              </w:rPr>
              <w:t>Age</w:t>
            </w:r>
          </w:p>
        </w:tc>
        <w:tc>
          <w:tcPr>
            <w:tcW w:w="229"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jc w:val="center"/>
              <w:rPr>
                <w:b/>
                <w:bCs/>
                <w:color w:val="000000"/>
                <w:sz w:val="16"/>
                <w:szCs w:val="16"/>
                <w:lang w:eastAsia="sv-SE"/>
              </w:rPr>
            </w:pPr>
            <w:r w:rsidRPr="00781B8E">
              <w:rPr>
                <w:b/>
                <w:bCs/>
                <w:color w:val="000000"/>
                <w:sz w:val="16"/>
                <w:szCs w:val="16"/>
                <w:lang w:eastAsia="sv-SE"/>
              </w:rPr>
              <w:t>Sex</w:t>
            </w:r>
          </w:p>
        </w:tc>
        <w:tc>
          <w:tcPr>
            <w:tcW w:w="276"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Vitamin D intake</w:t>
            </w:r>
          </w:p>
        </w:tc>
        <w:tc>
          <w:tcPr>
            <w:tcW w:w="313"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Calcium intake</w:t>
            </w:r>
          </w:p>
        </w:tc>
        <w:tc>
          <w:tcPr>
            <w:tcW w:w="239"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jc w:val="center"/>
              <w:rPr>
                <w:b/>
                <w:bCs/>
                <w:color w:val="000000"/>
                <w:sz w:val="16"/>
                <w:szCs w:val="16"/>
                <w:lang w:eastAsia="sv-SE"/>
              </w:rPr>
            </w:pPr>
            <w:r w:rsidRPr="00781B8E">
              <w:rPr>
                <w:b/>
                <w:bCs/>
                <w:color w:val="000000"/>
                <w:sz w:val="16"/>
                <w:szCs w:val="16"/>
                <w:lang w:eastAsia="sv-SE"/>
              </w:rPr>
              <w:t>S-25OHD</w:t>
            </w:r>
          </w:p>
        </w:tc>
        <w:tc>
          <w:tcPr>
            <w:tcW w:w="254"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Follow-up time</w:t>
            </w:r>
          </w:p>
        </w:tc>
        <w:tc>
          <w:tcPr>
            <w:tcW w:w="203"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 xml:space="preserve">Dietary intake </w:t>
            </w:r>
          </w:p>
        </w:tc>
        <w:tc>
          <w:tcPr>
            <w:tcW w:w="596"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val="en-US" w:eastAsia="sv-SE"/>
              </w:rPr>
            </w:pPr>
            <w:r w:rsidRPr="00781B8E">
              <w:rPr>
                <w:b/>
                <w:bCs/>
                <w:color w:val="000000"/>
                <w:sz w:val="16"/>
                <w:szCs w:val="16"/>
                <w:lang w:val="en-US" w:eastAsia="sv-SE"/>
              </w:rPr>
              <w:t>RESULTS: effect, mean, SD, N (per group), RR/OR/HR confidence interval etc.</w:t>
            </w:r>
          </w:p>
        </w:tc>
        <w:tc>
          <w:tcPr>
            <w:tcW w:w="367"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Overall results</w:t>
            </w:r>
          </w:p>
        </w:tc>
        <w:tc>
          <w:tcPr>
            <w:tcW w:w="642" w:type="pct"/>
            <w:tcBorders>
              <w:top w:val="single" w:sz="4" w:space="0" w:color="auto"/>
              <w:left w:val="nil"/>
              <w:bottom w:val="single" w:sz="4" w:space="0" w:color="auto"/>
              <w:right w:val="single" w:sz="4" w:space="0" w:color="auto"/>
            </w:tcBorders>
            <w:shd w:val="clear" w:color="000000" w:fill="D9D9D9"/>
          </w:tcPr>
          <w:p w:rsidR="00811D34" w:rsidRPr="00781B8E" w:rsidRDefault="00811D34" w:rsidP="005A4871">
            <w:pPr>
              <w:spacing w:after="0" w:line="240" w:lineRule="auto"/>
              <w:rPr>
                <w:b/>
                <w:bCs/>
                <w:color w:val="000000"/>
                <w:sz w:val="16"/>
                <w:szCs w:val="16"/>
                <w:lang w:eastAsia="sv-SE"/>
              </w:rPr>
            </w:pPr>
            <w:r w:rsidRPr="00781B8E">
              <w:rPr>
                <w:b/>
                <w:bCs/>
                <w:color w:val="000000"/>
                <w:sz w:val="16"/>
                <w:szCs w:val="16"/>
                <w:lang w:eastAsia="sv-SE"/>
              </w:rPr>
              <w:t>Comments</w:t>
            </w:r>
          </w:p>
        </w:tc>
      </w:tr>
      <w:tr w:rsidR="00811D34" w:rsidRPr="00781B8E">
        <w:trPr>
          <w:trHeight w:val="1125"/>
        </w:trPr>
        <w:tc>
          <w:tcPr>
            <w:tcW w:w="367" w:type="pct"/>
            <w:tcBorders>
              <w:top w:val="nil"/>
              <w:left w:val="single" w:sz="4" w:space="0" w:color="auto"/>
              <w:bottom w:val="single" w:sz="4" w:space="0" w:color="auto"/>
              <w:right w:val="single" w:sz="4" w:space="0" w:color="auto"/>
            </w:tcBorders>
            <w:shd w:val="clear" w:color="000000" w:fill="FFFFFF"/>
          </w:tcPr>
          <w:p w:rsidR="00811D34" w:rsidRPr="00781B8E" w:rsidRDefault="00811D34" w:rsidP="000B4898">
            <w:pPr>
              <w:spacing w:after="0" w:line="240" w:lineRule="auto"/>
              <w:rPr>
                <w:color w:val="000000"/>
                <w:sz w:val="16"/>
                <w:szCs w:val="16"/>
                <w:lang w:eastAsia="sv-SE"/>
              </w:rPr>
            </w:pPr>
            <w:r>
              <w:rPr>
                <w:color w:val="000000"/>
                <w:sz w:val="16"/>
                <w:szCs w:val="16"/>
                <w:lang w:eastAsia="sv-SE"/>
              </w:rPr>
              <w:t xml:space="preserve"> Chung et al 2009</w:t>
            </w:r>
            <w:r w:rsidRPr="00781B8E">
              <w:rPr>
                <w:color w:val="000000"/>
                <w:sz w:val="16"/>
                <w:szCs w:val="16"/>
                <w:lang w:eastAsia="sv-SE"/>
              </w:rPr>
              <w:t>, cont.</w:t>
            </w:r>
            <w:r>
              <w:rPr>
                <w:color w:val="000000"/>
                <w:sz w:val="16"/>
                <w:szCs w:val="16"/>
                <w:lang w:eastAsia="sv-SE"/>
              </w:rPr>
              <w:t>(28)</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Vitamin D3 plus calcium versus placebo or no treatment</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r>
      <w:tr w:rsidR="00811D34" w:rsidRPr="00781B8E">
        <w:trPr>
          <w:trHeight w:val="1275"/>
        </w:trPr>
        <w:tc>
          <w:tcPr>
            <w:tcW w:w="367" w:type="pct"/>
            <w:tcBorders>
              <w:top w:val="nil"/>
              <w:left w:val="single" w:sz="4" w:space="0" w:color="auto"/>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Hip fracture</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Seven trials, n=46,07</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OR 0.83, 95%CI 0-68-1.00, p=0.05</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xml:space="preserve">Subgoup analysis: Significant effect in institutionalized elderly (OR 0.69, 95% CI 0.53 - 0.90). </w:t>
            </w:r>
          </w:p>
        </w:tc>
      </w:tr>
      <w:tr w:rsidR="00811D34" w:rsidRPr="00781B8E">
        <w:trPr>
          <w:trHeight w:val="960"/>
        </w:trPr>
        <w:tc>
          <w:tcPr>
            <w:tcW w:w="367" w:type="pct"/>
            <w:tcBorders>
              <w:top w:val="nil"/>
              <w:left w:val="single" w:sz="4" w:space="0" w:color="auto"/>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Vertebral fx or deformity</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not presented</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r>
      <w:tr w:rsidR="00811D34" w:rsidRPr="00781B8E">
        <w:trPr>
          <w:trHeight w:val="840"/>
        </w:trPr>
        <w:tc>
          <w:tcPr>
            <w:tcW w:w="367" w:type="pct"/>
            <w:tcBorders>
              <w:top w:val="nil"/>
              <w:left w:val="single" w:sz="4" w:space="0" w:color="auto"/>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Non-vertebral fractures</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Seven trials, n=46,07</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OR 0.87, 95% CI 0.75-1.00, p=0.05</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r>
      <w:tr w:rsidR="00811D34" w:rsidRPr="00781B8E">
        <w:trPr>
          <w:trHeight w:val="765"/>
        </w:trPr>
        <w:tc>
          <w:tcPr>
            <w:tcW w:w="367" w:type="pct"/>
            <w:tcBorders>
              <w:top w:val="nil"/>
              <w:left w:val="single" w:sz="4" w:space="0" w:color="auto"/>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Total fractures</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Seven trials, n=46,07</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OR 0.87, 95% CI 0.76-1.00, p=0.05</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r>
      <w:tr w:rsidR="00811D34" w:rsidRPr="00781B8E">
        <w:trPr>
          <w:trHeight w:val="1352"/>
        </w:trPr>
        <w:tc>
          <w:tcPr>
            <w:tcW w:w="367" w:type="pct"/>
            <w:tcBorders>
              <w:top w:val="nil"/>
              <w:left w:val="single" w:sz="4" w:space="0" w:color="auto"/>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5"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25(OH)D</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18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2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7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31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39"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54"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203"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eastAsia="sv-SE"/>
              </w:rPr>
            </w:pPr>
            <w:r w:rsidRPr="00781B8E">
              <w:rPr>
                <w:color w:val="000000"/>
                <w:sz w:val="16"/>
                <w:szCs w:val="16"/>
                <w:lang w:eastAsia="sv-SE"/>
              </w:rPr>
              <w:t> </w:t>
            </w:r>
          </w:p>
        </w:tc>
        <w:tc>
          <w:tcPr>
            <w:tcW w:w="596"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xml:space="preserve">Based on observational studies , the evidence for an association between serum 25(OH)D and the risk of fractures is inconsistent. </w:t>
            </w:r>
          </w:p>
        </w:tc>
        <w:tc>
          <w:tcPr>
            <w:tcW w:w="367"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c>
          <w:tcPr>
            <w:tcW w:w="642" w:type="pct"/>
            <w:tcBorders>
              <w:top w:val="nil"/>
              <w:left w:val="nil"/>
              <w:bottom w:val="single" w:sz="4" w:space="0" w:color="auto"/>
              <w:right w:val="single" w:sz="4" w:space="0" w:color="auto"/>
            </w:tcBorders>
          </w:tcPr>
          <w:p w:rsidR="00811D34" w:rsidRPr="00781B8E" w:rsidRDefault="00811D34" w:rsidP="005A4871">
            <w:pPr>
              <w:spacing w:after="0" w:line="240" w:lineRule="auto"/>
              <w:rPr>
                <w:color w:val="000000"/>
                <w:sz w:val="16"/>
                <w:szCs w:val="16"/>
                <w:lang w:val="en-US" w:eastAsia="sv-SE"/>
              </w:rPr>
            </w:pPr>
            <w:r w:rsidRPr="00781B8E">
              <w:rPr>
                <w:color w:val="000000"/>
                <w:sz w:val="16"/>
                <w:szCs w:val="16"/>
                <w:lang w:val="en-US" w:eastAsia="sv-SE"/>
              </w:rPr>
              <w:t> </w:t>
            </w:r>
          </w:p>
        </w:tc>
      </w:tr>
    </w:tbl>
    <w:p w:rsidR="00811D34" w:rsidRPr="001C33AA" w:rsidRDefault="00811D34">
      <w:pPr>
        <w:rPr>
          <w:lang w:val="en-US"/>
        </w:rPr>
      </w:pPr>
    </w:p>
    <w:p w:rsidR="00811D34" w:rsidRDefault="00811D34" w:rsidP="007739C8">
      <w:pPr>
        <w:autoSpaceDE w:val="0"/>
        <w:autoSpaceDN w:val="0"/>
        <w:adjustRightInd w:val="0"/>
        <w:rPr>
          <w:sz w:val="16"/>
          <w:szCs w:val="16"/>
          <w:lang w:val="en-US"/>
        </w:rPr>
        <w:sectPr w:rsidR="00811D34" w:rsidSect="005A4871">
          <w:headerReference w:type="default" r:id="rId19"/>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0A0"/>
      </w:tblPr>
      <w:tblGrid>
        <w:gridCol w:w="2130"/>
        <w:gridCol w:w="1706"/>
        <w:gridCol w:w="1842"/>
        <w:gridCol w:w="1273"/>
        <w:gridCol w:w="853"/>
        <w:gridCol w:w="1650"/>
        <w:gridCol w:w="689"/>
        <w:gridCol w:w="667"/>
        <w:gridCol w:w="612"/>
        <w:gridCol w:w="630"/>
        <w:gridCol w:w="627"/>
        <w:gridCol w:w="1638"/>
        <w:gridCol w:w="1134"/>
      </w:tblGrid>
      <w:tr w:rsidR="00811D34" w:rsidRPr="005F2F55">
        <w:trPr>
          <w:trHeight w:val="300"/>
        </w:trPr>
        <w:tc>
          <w:tcPr>
            <w:tcW w:w="1241" w:type="pct"/>
            <w:gridSpan w:val="2"/>
            <w:tcBorders>
              <w:top w:val="single" w:sz="4" w:space="0" w:color="auto"/>
              <w:left w:val="single" w:sz="4" w:space="0" w:color="auto"/>
              <w:bottom w:val="single" w:sz="4" w:space="0" w:color="auto"/>
              <w:right w:val="nil"/>
            </w:tcBorders>
            <w:shd w:val="clear" w:color="000000" w:fill="A6A6A6"/>
            <w:noWrap/>
          </w:tcPr>
          <w:p w:rsidR="00811D34" w:rsidRPr="005F2F55" w:rsidRDefault="00811D34" w:rsidP="005A4871">
            <w:pPr>
              <w:spacing w:after="0" w:line="240" w:lineRule="auto"/>
              <w:rPr>
                <w:b/>
                <w:bCs/>
                <w:color w:val="000000"/>
                <w:sz w:val="16"/>
                <w:szCs w:val="16"/>
                <w:lang w:val="en-US" w:eastAsia="sv-SE"/>
              </w:rPr>
            </w:pPr>
            <w:r w:rsidRPr="005F2F55">
              <w:rPr>
                <w:b/>
                <w:bCs/>
                <w:color w:val="000000"/>
                <w:sz w:val="16"/>
                <w:szCs w:val="16"/>
                <w:lang w:val="en-US" w:eastAsia="sv-SE"/>
              </w:rPr>
              <w:t>Summary table 7. Vitamin D and  bone mineral content/ bone mineral density</w:t>
            </w:r>
          </w:p>
        </w:tc>
        <w:tc>
          <w:tcPr>
            <w:tcW w:w="596" w:type="pct"/>
            <w:tcBorders>
              <w:top w:val="single" w:sz="4" w:space="0" w:color="auto"/>
              <w:left w:val="nil"/>
              <w:bottom w:val="single" w:sz="4" w:space="0" w:color="auto"/>
              <w:right w:val="nil"/>
            </w:tcBorders>
            <w:shd w:val="clear" w:color="000000" w:fill="A6A6A6"/>
            <w:noWrap/>
          </w:tcPr>
          <w:p w:rsidR="00811D34" w:rsidRPr="005F2F55" w:rsidRDefault="00811D34" w:rsidP="005A4871">
            <w:pPr>
              <w:spacing w:after="0" w:line="240" w:lineRule="auto"/>
              <w:rPr>
                <w:color w:val="000000"/>
                <w:sz w:val="16"/>
                <w:szCs w:val="16"/>
                <w:lang w:val="en-US" w:eastAsia="sv-SE"/>
              </w:rPr>
            </w:pPr>
          </w:p>
        </w:tc>
        <w:tc>
          <w:tcPr>
            <w:tcW w:w="412" w:type="pct"/>
            <w:tcBorders>
              <w:top w:val="single" w:sz="4" w:space="0" w:color="auto"/>
              <w:left w:val="nil"/>
              <w:bottom w:val="single" w:sz="4" w:space="0" w:color="auto"/>
              <w:right w:val="nil"/>
            </w:tcBorders>
            <w:shd w:val="clear" w:color="000000" w:fill="A6A6A6"/>
            <w:noWrap/>
          </w:tcPr>
          <w:p w:rsidR="00811D34" w:rsidRPr="005F2F55" w:rsidRDefault="00811D34" w:rsidP="005A4871">
            <w:pPr>
              <w:spacing w:after="0" w:line="240" w:lineRule="auto"/>
              <w:rPr>
                <w:color w:val="000000"/>
                <w:sz w:val="16"/>
                <w:szCs w:val="16"/>
                <w:lang w:val="en-US" w:eastAsia="sv-SE"/>
              </w:rPr>
            </w:pPr>
          </w:p>
        </w:tc>
        <w:tc>
          <w:tcPr>
            <w:tcW w:w="276" w:type="pct"/>
            <w:tcBorders>
              <w:top w:val="single" w:sz="4" w:space="0" w:color="auto"/>
              <w:left w:val="nil"/>
              <w:bottom w:val="single" w:sz="4" w:space="0" w:color="auto"/>
              <w:right w:val="nil"/>
            </w:tcBorders>
            <w:shd w:val="clear" w:color="000000" w:fill="A6A6A6"/>
            <w:noWrap/>
          </w:tcPr>
          <w:p w:rsidR="00811D34" w:rsidRPr="005F2F55" w:rsidRDefault="00811D34" w:rsidP="005A4871">
            <w:pPr>
              <w:spacing w:after="0" w:line="240" w:lineRule="auto"/>
              <w:rPr>
                <w:color w:val="000000"/>
                <w:sz w:val="16"/>
                <w:szCs w:val="16"/>
                <w:lang w:val="en-US" w:eastAsia="sv-SE"/>
              </w:rPr>
            </w:pPr>
          </w:p>
        </w:tc>
        <w:tc>
          <w:tcPr>
            <w:tcW w:w="534" w:type="pct"/>
            <w:tcBorders>
              <w:top w:val="single" w:sz="4" w:space="0" w:color="auto"/>
              <w:left w:val="nil"/>
              <w:bottom w:val="single" w:sz="4" w:space="0" w:color="auto"/>
              <w:right w:val="nil"/>
            </w:tcBorders>
            <w:shd w:val="clear" w:color="000000" w:fill="A6A6A6"/>
            <w:noWrap/>
          </w:tcPr>
          <w:p w:rsidR="00811D34" w:rsidRPr="005F2F55" w:rsidRDefault="00811D34" w:rsidP="005A4871">
            <w:pPr>
              <w:spacing w:after="0" w:line="240" w:lineRule="auto"/>
              <w:rPr>
                <w:color w:val="000000"/>
                <w:sz w:val="16"/>
                <w:szCs w:val="16"/>
                <w:lang w:val="en-US" w:eastAsia="sv-SE"/>
              </w:rPr>
            </w:pPr>
          </w:p>
        </w:tc>
        <w:tc>
          <w:tcPr>
            <w:tcW w:w="223"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216"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198"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204"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203"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530" w:type="pct"/>
            <w:tcBorders>
              <w:top w:val="single" w:sz="4" w:space="0" w:color="auto"/>
              <w:left w:val="nil"/>
              <w:bottom w:val="single" w:sz="4" w:space="0" w:color="auto"/>
              <w:right w:val="nil"/>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c>
          <w:tcPr>
            <w:tcW w:w="367" w:type="pct"/>
            <w:tcBorders>
              <w:top w:val="single" w:sz="4" w:space="0" w:color="auto"/>
              <w:left w:val="nil"/>
              <w:bottom w:val="single" w:sz="4" w:space="0" w:color="auto"/>
              <w:right w:val="single" w:sz="4" w:space="0" w:color="auto"/>
            </w:tcBorders>
            <w:shd w:val="clear" w:color="000000" w:fill="A6A6A6"/>
            <w:noWrap/>
            <w:vAlign w:val="bottom"/>
          </w:tcPr>
          <w:p w:rsidR="00811D34" w:rsidRPr="005F2F55" w:rsidRDefault="00811D34" w:rsidP="005A4871">
            <w:pPr>
              <w:spacing w:after="0" w:line="240" w:lineRule="auto"/>
              <w:rPr>
                <w:color w:val="000000"/>
                <w:sz w:val="16"/>
                <w:szCs w:val="16"/>
                <w:lang w:val="en-US" w:eastAsia="sv-SE"/>
              </w:rPr>
            </w:pPr>
          </w:p>
        </w:tc>
      </w:tr>
      <w:tr w:rsidR="00811D34" w:rsidRPr="005F2F55">
        <w:trPr>
          <w:trHeight w:val="1080"/>
        </w:trPr>
        <w:tc>
          <w:tcPr>
            <w:tcW w:w="689" w:type="pct"/>
            <w:tcBorders>
              <w:top w:val="nil"/>
              <w:left w:val="single" w:sz="4" w:space="0" w:color="auto"/>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Reference</w:t>
            </w:r>
          </w:p>
        </w:tc>
        <w:tc>
          <w:tcPr>
            <w:tcW w:w="551"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Study type</w:t>
            </w:r>
          </w:p>
        </w:tc>
        <w:tc>
          <w:tcPr>
            <w:tcW w:w="596"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 </w:t>
            </w:r>
          </w:p>
        </w:tc>
        <w:tc>
          <w:tcPr>
            <w:tcW w:w="412"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jc w:val="center"/>
              <w:rPr>
                <w:b/>
                <w:bCs/>
                <w:color w:val="000000"/>
                <w:sz w:val="16"/>
                <w:szCs w:val="16"/>
                <w:lang w:eastAsia="sv-SE"/>
              </w:rPr>
            </w:pPr>
            <w:r w:rsidRPr="005F2F55">
              <w:rPr>
                <w:b/>
                <w:bCs/>
                <w:color w:val="000000"/>
                <w:sz w:val="16"/>
                <w:szCs w:val="16"/>
                <w:lang w:eastAsia="sv-SE"/>
              </w:rPr>
              <w:t>Number of subjects/trials</w:t>
            </w:r>
          </w:p>
        </w:tc>
        <w:tc>
          <w:tcPr>
            <w:tcW w:w="276"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jc w:val="center"/>
              <w:rPr>
                <w:b/>
                <w:bCs/>
                <w:color w:val="000000"/>
                <w:sz w:val="16"/>
                <w:szCs w:val="16"/>
                <w:lang w:eastAsia="sv-SE"/>
              </w:rPr>
            </w:pPr>
            <w:r w:rsidRPr="005F2F55">
              <w:rPr>
                <w:b/>
                <w:bCs/>
                <w:color w:val="000000"/>
                <w:sz w:val="16"/>
                <w:szCs w:val="16"/>
                <w:lang w:eastAsia="sv-SE"/>
              </w:rPr>
              <w:t>Age</w:t>
            </w:r>
          </w:p>
        </w:tc>
        <w:tc>
          <w:tcPr>
            <w:tcW w:w="534"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jc w:val="center"/>
              <w:rPr>
                <w:b/>
                <w:bCs/>
                <w:color w:val="000000"/>
                <w:sz w:val="16"/>
                <w:szCs w:val="16"/>
                <w:lang w:eastAsia="sv-SE"/>
              </w:rPr>
            </w:pPr>
            <w:r w:rsidRPr="005F2F55">
              <w:rPr>
                <w:b/>
                <w:bCs/>
                <w:color w:val="000000"/>
                <w:sz w:val="16"/>
                <w:szCs w:val="16"/>
                <w:lang w:eastAsia="sv-SE"/>
              </w:rPr>
              <w:t>Sex</w:t>
            </w:r>
          </w:p>
        </w:tc>
        <w:tc>
          <w:tcPr>
            <w:tcW w:w="223"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Vitamin D intake</w:t>
            </w:r>
          </w:p>
        </w:tc>
        <w:tc>
          <w:tcPr>
            <w:tcW w:w="216"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Calcium intake</w:t>
            </w:r>
          </w:p>
        </w:tc>
        <w:tc>
          <w:tcPr>
            <w:tcW w:w="198"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jc w:val="center"/>
              <w:rPr>
                <w:b/>
                <w:bCs/>
                <w:color w:val="000000"/>
                <w:sz w:val="16"/>
                <w:szCs w:val="16"/>
                <w:lang w:eastAsia="sv-SE"/>
              </w:rPr>
            </w:pPr>
            <w:r w:rsidRPr="005F2F55">
              <w:rPr>
                <w:b/>
                <w:bCs/>
                <w:color w:val="000000"/>
                <w:sz w:val="16"/>
                <w:szCs w:val="16"/>
                <w:lang w:eastAsia="sv-SE"/>
              </w:rPr>
              <w:t>S-25OHD</w:t>
            </w:r>
          </w:p>
        </w:tc>
        <w:tc>
          <w:tcPr>
            <w:tcW w:w="204"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Follow-up time</w:t>
            </w:r>
          </w:p>
        </w:tc>
        <w:tc>
          <w:tcPr>
            <w:tcW w:w="203"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 xml:space="preserve">Dietary intake </w:t>
            </w:r>
          </w:p>
        </w:tc>
        <w:tc>
          <w:tcPr>
            <w:tcW w:w="530"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val="en-US" w:eastAsia="sv-SE"/>
              </w:rPr>
            </w:pPr>
            <w:r w:rsidRPr="005F2F55">
              <w:rPr>
                <w:b/>
                <w:bCs/>
                <w:color w:val="000000"/>
                <w:sz w:val="16"/>
                <w:szCs w:val="16"/>
                <w:lang w:val="en-US" w:eastAsia="sv-SE"/>
              </w:rPr>
              <w:t>RESULTS: effect, mean, SD, N (per group), RR/OR/HR confidence interval etc.</w:t>
            </w:r>
          </w:p>
        </w:tc>
        <w:tc>
          <w:tcPr>
            <w:tcW w:w="367" w:type="pct"/>
            <w:tcBorders>
              <w:top w:val="nil"/>
              <w:left w:val="nil"/>
              <w:bottom w:val="single" w:sz="4" w:space="0" w:color="auto"/>
              <w:right w:val="single" w:sz="4" w:space="0" w:color="auto"/>
            </w:tcBorders>
            <w:shd w:val="clear" w:color="000000" w:fill="BFBFBF"/>
          </w:tcPr>
          <w:p w:rsidR="00811D34" w:rsidRPr="005F2F55" w:rsidRDefault="00811D34" w:rsidP="005A4871">
            <w:pPr>
              <w:spacing w:after="0" w:line="240" w:lineRule="auto"/>
              <w:rPr>
                <w:b/>
                <w:bCs/>
                <w:color w:val="000000"/>
                <w:sz w:val="16"/>
                <w:szCs w:val="16"/>
                <w:lang w:eastAsia="sv-SE"/>
              </w:rPr>
            </w:pPr>
            <w:r w:rsidRPr="005F2F55">
              <w:rPr>
                <w:b/>
                <w:bCs/>
                <w:color w:val="000000"/>
                <w:sz w:val="16"/>
                <w:szCs w:val="16"/>
                <w:lang w:eastAsia="sv-SE"/>
              </w:rPr>
              <w:t>Overall results</w:t>
            </w:r>
          </w:p>
        </w:tc>
      </w:tr>
      <w:tr w:rsidR="00811D34" w:rsidRPr="005F2F55">
        <w:trPr>
          <w:trHeight w:val="918"/>
        </w:trPr>
        <w:tc>
          <w:tcPr>
            <w:tcW w:w="689"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16"/>
                <w:szCs w:val="16"/>
                <w:lang w:eastAsia="sv-SE"/>
              </w:rPr>
            </w:pPr>
            <w:r w:rsidRPr="0041537D">
              <w:rPr>
                <w:color w:val="000000"/>
                <w:sz w:val="16"/>
                <w:szCs w:val="16"/>
                <w:lang w:eastAsia="sv-SE"/>
              </w:rPr>
              <w:t>Chung et al</w:t>
            </w:r>
            <w:r>
              <w:rPr>
                <w:color w:val="000000"/>
                <w:sz w:val="16"/>
                <w:szCs w:val="16"/>
                <w:lang w:eastAsia="sv-SE"/>
              </w:rPr>
              <w:t xml:space="preserve"> </w:t>
            </w:r>
            <w:r w:rsidRPr="0041537D">
              <w:rPr>
                <w:color w:val="000000"/>
                <w:sz w:val="16"/>
                <w:szCs w:val="16"/>
                <w:lang w:eastAsia="sv-SE"/>
              </w:rPr>
              <w:t>2007</w:t>
            </w:r>
            <w:r>
              <w:rPr>
                <w:color w:val="000000"/>
                <w:sz w:val="16"/>
                <w:szCs w:val="16"/>
                <w:lang w:eastAsia="sv-SE"/>
              </w:rPr>
              <w:t xml:space="preserve"> (27)</w:t>
            </w:r>
          </w:p>
        </w:tc>
        <w:tc>
          <w:tcPr>
            <w:tcW w:w="551"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SLR, Referring to results from Ottawa SLR(Cranney et al 2007) which Chung build on</w:t>
            </w:r>
          </w:p>
        </w:tc>
        <w:tc>
          <w:tcPr>
            <w:tcW w:w="596" w:type="pct"/>
            <w:tcBorders>
              <w:top w:val="nil"/>
              <w:left w:val="nil"/>
              <w:bottom w:val="single" w:sz="4" w:space="0" w:color="auto"/>
              <w:right w:val="single" w:sz="4" w:space="0" w:color="auto"/>
            </w:tcBorders>
            <w:noWrap/>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412"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276"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534"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223"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216"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198"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204"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203"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530"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c>
          <w:tcPr>
            <w:tcW w:w="367"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w:t>
            </w:r>
          </w:p>
        </w:tc>
      </w:tr>
      <w:tr w:rsidR="00811D34" w:rsidRPr="005F2F55">
        <w:trPr>
          <w:trHeight w:val="4234"/>
        </w:trPr>
        <w:tc>
          <w:tcPr>
            <w:tcW w:w="689" w:type="pct"/>
            <w:tcBorders>
              <w:top w:val="nil"/>
              <w:left w:val="single" w:sz="4" w:space="0" w:color="auto"/>
              <w:bottom w:val="single" w:sz="4" w:space="0" w:color="auto"/>
              <w:right w:val="single" w:sz="4" w:space="0" w:color="auto"/>
            </w:tcBorders>
          </w:tcPr>
          <w:p w:rsidR="00811D34" w:rsidRPr="005F2F55" w:rsidRDefault="00811D34" w:rsidP="005A4871">
            <w:pPr>
              <w:spacing w:after="0" w:line="240" w:lineRule="auto"/>
              <w:rPr>
                <w:b/>
                <w:bCs/>
                <w:color w:val="000000"/>
                <w:sz w:val="16"/>
                <w:szCs w:val="16"/>
                <w:lang w:val="en-US" w:eastAsia="sv-SE"/>
              </w:rPr>
            </w:pPr>
            <w:r w:rsidRPr="005F2F55">
              <w:rPr>
                <w:b/>
                <w:bCs/>
                <w:color w:val="000000"/>
                <w:sz w:val="16"/>
                <w:szCs w:val="16"/>
                <w:lang w:val="en-US" w:eastAsia="sv-SE"/>
              </w:rPr>
              <w:t> </w:t>
            </w:r>
          </w:p>
        </w:tc>
        <w:tc>
          <w:tcPr>
            <w:tcW w:w="551"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xml:space="preserve">SLR of RCT's and observational studies. </w:t>
            </w:r>
          </w:p>
        </w:tc>
        <w:tc>
          <w:tcPr>
            <w:tcW w:w="596"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Serum 25OHD and bone health outcomes in infants (Q 1A, part 2).No new data since theCranney et al(2007) report.</w:t>
            </w:r>
          </w:p>
        </w:tc>
        <w:tc>
          <w:tcPr>
            <w:tcW w:w="412"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xml:space="preserve">3 RCT (n ranging from 18-80 infants), 4 case-control studies (n ranging from 21-82 infants). </w:t>
            </w:r>
          </w:p>
        </w:tc>
        <w:tc>
          <w:tcPr>
            <w:tcW w:w="276"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Infants</w:t>
            </w:r>
          </w:p>
        </w:tc>
        <w:tc>
          <w:tcPr>
            <w:tcW w:w="534"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both</w:t>
            </w:r>
          </w:p>
        </w:tc>
        <w:tc>
          <w:tcPr>
            <w:tcW w:w="223"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val="en-US" w:eastAsia="sv-SE"/>
              </w:rPr>
              <w:t xml:space="preserve">RCT's: 400 IU vrs. placebo (2 studies), 1000IU vrs. 500 IU (1 study). </w:t>
            </w:r>
            <w:r w:rsidRPr="005F2F55">
              <w:rPr>
                <w:color w:val="000000"/>
                <w:sz w:val="16"/>
                <w:szCs w:val="16"/>
                <w:lang w:eastAsia="sv-SE"/>
              </w:rPr>
              <w:t>All studies used vitamin D2</w:t>
            </w:r>
          </w:p>
        </w:tc>
        <w:tc>
          <w:tcPr>
            <w:tcW w:w="216"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 </w:t>
            </w:r>
          </w:p>
        </w:tc>
        <w:tc>
          <w:tcPr>
            <w:tcW w:w="198"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 </w:t>
            </w:r>
          </w:p>
        </w:tc>
        <w:tc>
          <w:tcPr>
            <w:tcW w:w="204"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RCT's: 3-6 mnd</w:t>
            </w:r>
          </w:p>
        </w:tc>
        <w:tc>
          <w:tcPr>
            <w:tcW w:w="203"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eastAsia="sv-SE"/>
              </w:rPr>
              <w:t> </w:t>
            </w:r>
          </w:p>
        </w:tc>
        <w:tc>
          <w:tcPr>
            <w:tcW w:w="530"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val="en-US" w:eastAsia="sv-SE"/>
              </w:rPr>
            </w:pPr>
            <w:r w:rsidRPr="005F2F55">
              <w:rPr>
                <w:color w:val="000000"/>
                <w:sz w:val="16"/>
                <w:szCs w:val="16"/>
                <w:lang w:val="en-US" w:eastAsia="sv-SE"/>
              </w:rPr>
              <w:t xml:space="preserve">One of the RCT's  found no benefit on radial BMC. The other found a transient increase in the intervention group at 12 weeks but not at 26 week. Based on 3 case-control studies (and of the 2 RCT above) a threshold value for rise in PTH may exist around 27 nmol/l. Higher 25OHD was related to greater whole body BMC and lower lumbar BMC. </w:t>
            </w:r>
          </w:p>
        </w:tc>
        <w:tc>
          <w:tcPr>
            <w:tcW w:w="367" w:type="pct"/>
            <w:tcBorders>
              <w:top w:val="nil"/>
              <w:left w:val="nil"/>
              <w:bottom w:val="single" w:sz="4" w:space="0" w:color="auto"/>
              <w:right w:val="single" w:sz="4" w:space="0" w:color="auto"/>
            </w:tcBorders>
          </w:tcPr>
          <w:p w:rsidR="00811D34" w:rsidRPr="005F2F55" w:rsidRDefault="00811D34" w:rsidP="005A4871">
            <w:pPr>
              <w:spacing w:after="0" w:line="240" w:lineRule="auto"/>
              <w:rPr>
                <w:color w:val="000000"/>
                <w:sz w:val="16"/>
                <w:szCs w:val="16"/>
                <w:lang w:eastAsia="sv-SE"/>
              </w:rPr>
            </w:pPr>
            <w:r w:rsidRPr="005F2F55">
              <w:rPr>
                <w:color w:val="000000"/>
                <w:sz w:val="16"/>
                <w:szCs w:val="16"/>
                <w:lang w:val="en-US" w:eastAsia="sv-SE"/>
              </w:rPr>
              <w:t xml:space="preserve">The evidence for an association between specific concentrations of 25OHD and BMC in infants is inconsistent. Fair evidence for an inverse relation between 25OHD and PTH at low levels of 25OHD. </w:t>
            </w:r>
            <w:r w:rsidRPr="005F2F55">
              <w:rPr>
                <w:color w:val="000000"/>
                <w:sz w:val="16"/>
                <w:szCs w:val="16"/>
                <w:lang w:eastAsia="sv-SE"/>
              </w:rPr>
              <w:t>A threshold may exist around 27 nmol/l</w:t>
            </w:r>
          </w:p>
        </w:tc>
      </w:tr>
    </w:tbl>
    <w:p w:rsidR="00811D34" w:rsidRDefault="00811D34">
      <w:r>
        <w:br w:type="page"/>
      </w:r>
    </w:p>
    <w:tbl>
      <w:tblPr>
        <w:tblW w:w="5480" w:type="pct"/>
        <w:tblInd w:w="-639" w:type="dxa"/>
        <w:tblCellMar>
          <w:left w:w="70" w:type="dxa"/>
          <w:right w:w="70" w:type="dxa"/>
        </w:tblCellMar>
        <w:tblLook w:val="00A0"/>
      </w:tblPr>
      <w:tblGrid>
        <w:gridCol w:w="1540"/>
        <w:gridCol w:w="777"/>
        <w:gridCol w:w="1011"/>
        <w:gridCol w:w="1212"/>
        <w:gridCol w:w="1011"/>
        <w:gridCol w:w="715"/>
        <w:gridCol w:w="1106"/>
        <w:gridCol w:w="1048"/>
        <w:gridCol w:w="807"/>
        <w:gridCol w:w="819"/>
        <w:gridCol w:w="816"/>
        <w:gridCol w:w="2135"/>
        <w:gridCol w:w="2454"/>
      </w:tblGrid>
      <w:tr w:rsidR="00811D34" w:rsidRPr="00F82135">
        <w:trPr>
          <w:trHeight w:val="699"/>
        </w:trPr>
        <w:tc>
          <w:tcPr>
            <w:tcW w:w="498" w:type="pct"/>
            <w:tcBorders>
              <w:top w:val="single" w:sz="4" w:space="0" w:color="auto"/>
              <w:left w:val="single" w:sz="4" w:space="0" w:color="auto"/>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Reference</w:t>
            </w:r>
          </w:p>
        </w:tc>
        <w:tc>
          <w:tcPr>
            <w:tcW w:w="251"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Study type</w:t>
            </w:r>
          </w:p>
        </w:tc>
        <w:tc>
          <w:tcPr>
            <w:tcW w:w="327"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 </w:t>
            </w:r>
          </w:p>
        </w:tc>
        <w:tc>
          <w:tcPr>
            <w:tcW w:w="392"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jc w:val="center"/>
              <w:rPr>
                <w:b/>
                <w:bCs/>
                <w:color w:val="000000"/>
                <w:sz w:val="16"/>
                <w:szCs w:val="16"/>
                <w:lang w:eastAsia="sv-SE"/>
              </w:rPr>
            </w:pPr>
            <w:r w:rsidRPr="00F82135">
              <w:rPr>
                <w:b/>
                <w:bCs/>
                <w:color w:val="000000"/>
                <w:sz w:val="16"/>
                <w:szCs w:val="16"/>
                <w:lang w:eastAsia="sv-SE"/>
              </w:rPr>
              <w:t>Number of subjects/trials</w:t>
            </w:r>
          </w:p>
        </w:tc>
        <w:tc>
          <w:tcPr>
            <w:tcW w:w="327"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jc w:val="center"/>
              <w:rPr>
                <w:b/>
                <w:bCs/>
                <w:color w:val="000000"/>
                <w:sz w:val="16"/>
                <w:szCs w:val="16"/>
                <w:lang w:eastAsia="sv-SE"/>
              </w:rPr>
            </w:pPr>
            <w:r w:rsidRPr="00F82135">
              <w:rPr>
                <w:b/>
                <w:bCs/>
                <w:color w:val="000000"/>
                <w:sz w:val="16"/>
                <w:szCs w:val="16"/>
                <w:lang w:eastAsia="sv-SE"/>
              </w:rPr>
              <w:t>Age</w:t>
            </w:r>
          </w:p>
        </w:tc>
        <w:tc>
          <w:tcPr>
            <w:tcW w:w="231"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jc w:val="center"/>
              <w:rPr>
                <w:b/>
                <w:bCs/>
                <w:color w:val="000000"/>
                <w:sz w:val="16"/>
                <w:szCs w:val="16"/>
                <w:lang w:eastAsia="sv-SE"/>
              </w:rPr>
            </w:pPr>
            <w:r w:rsidRPr="00F82135">
              <w:rPr>
                <w:b/>
                <w:bCs/>
                <w:color w:val="000000"/>
                <w:sz w:val="16"/>
                <w:szCs w:val="16"/>
                <w:lang w:eastAsia="sv-SE"/>
              </w:rPr>
              <w:t>Sex</w:t>
            </w:r>
          </w:p>
        </w:tc>
        <w:tc>
          <w:tcPr>
            <w:tcW w:w="358"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Vitamin D intake</w:t>
            </w:r>
          </w:p>
        </w:tc>
        <w:tc>
          <w:tcPr>
            <w:tcW w:w="339"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Calcium intake</w:t>
            </w:r>
          </w:p>
        </w:tc>
        <w:tc>
          <w:tcPr>
            <w:tcW w:w="261"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jc w:val="center"/>
              <w:rPr>
                <w:b/>
                <w:bCs/>
                <w:color w:val="000000"/>
                <w:sz w:val="16"/>
                <w:szCs w:val="16"/>
                <w:lang w:eastAsia="sv-SE"/>
              </w:rPr>
            </w:pPr>
            <w:r w:rsidRPr="00F82135">
              <w:rPr>
                <w:b/>
                <w:bCs/>
                <w:color w:val="000000"/>
                <w:sz w:val="16"/>
                <w:szCs w:val="16"/>
                <w:lang w:eastAsia="sv-SE"/>
              </w:rPr>
              <w:t>S-25OHD</w:t>
            </w:r>
          </w:p>
        </w:tc>
        <w:tc>
          <w:tcPr>
            <w:tcW w:w="265"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Follow-up time</w:t>
            </w:r>
          </w:p>
        </w:tc>
        <w:tc>
          <w:tcPr>
            <w:tcW w:w="264"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 xml:space="preserve">Dietary intake </w:t>
            </w:r>
          </w:p>
        </w:tc>
        <w:tc>
          <w:tcPr>
            <w:tcW w:w="691"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val="en-US" w:eastAsia="sv-SE"/>
              </w:rPr>
            </w:pPr>
            <w:r w:rsidRPr="00F82135">
              <w:rPr>
                <w:b/>
                <w:bCs/>
                <w:color w:val="000000"/>
                <w:sz w:val="16"/>
                <w:szCs w:val="16"/>
                <w:lang w:val="en-US" w:eastAsia="sv-SE"/>
              </w:rPr>
              <w:t>RESULTS: effect, mean, SD, N (per group), RR/OR/HR confidence interval etc.</w:t>
            </w:r>
          </w:p>
        </w:tc>
        <w:tc>
          <w:tcPr>
            <w:tcW w:w="794" w:type="pct"/>
            <w:tcBorders>
              <w:top w:val="single" w:sz="4" w:space="0" w:color="auto"/>
              <w:left w:val="nil"/>
              <w:bottom w:val="single" w:sz="4" w:space="0" w:color="auto"/>
              <w:right w:val="single" w:sz="4" w:space="0" w:color="auto"/>
            </w:tcBorders>
            <w:shd w:val="clear" w:color="000000" w:fill="BFBFBF"/>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Overall results</w:t>
            </w:r>
          </w:p>
        </w:tc>
      </w:tr>
      <w:tr w:rsidR="00811D34" w:rsidRPr="00F82135">
        <w:trPr>
          <w:trHeight w:val="7230"/>
        </w:trPr>
        <w:tc>
          <w:tcPr>
            <w:tcW w:w="498" w:type="pct"/>
            <w:tcBorders>
              <w:top w:val="nil"/>
              <w:left w:val="single" w:sz="4" w:space="0" w:color="auto"/>
              <w:bottom w:val="single" w:sz="4" w:space="0" w:color="auto"/>
              <w:right w:val="single" w:sz="4" w:space="0" w:color="auto"/>
            </w:tcBorders>
          </w:tcPr>
          <w:p w:rsidR="00811D34" w:rsidRPr="00F82135" w:rsidRDefault="00811D34" w:rsidP="005A4871">
            <w:pPr>
              <w:spacing w:after="0" w:line="240" w:lineRule="auto"/>
              <w:rPr>
                <w:b/>
                <w:bCs/>
                <w:color w:val="000000"/>
                <w:sz w:val="16"/>
                <w:szCs w:val="16"/>
                <w:lang w:eastAsia="sv-SE"/>
              </w:rPr>
            </w:pPr>
            <w:r w:rsidRPr="00F82135">
              <w:rPr>
                <w:b/>
                <w:bCs/>
                <w:color w:val="000000"/>
                <w:sz w:val="16"/>
                <w:szCs w:val="16"/>
                <w:lang w:eastAsia="sv-SE"/>
              </w:rPr>
              <w:t> </w:t>
            </w:r>
          </w:p>
        </w:tc>
        <w:tc>
          <w:tcPr>
            <w:tcW w:w="251"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eastAsia="sv-SE"/>
              </w:rPr>
            </w:pPr>
            <w:r w:rsidRPr="00F82135">
              <w:rPr>
                <w:color w:val="000000"/>
                <w:sz w:val="16"/>
                <w:szCs w:val="16"/>
                <w:lang w:eastAsia="sv-SE"/>
              </w:rPr>
              <w:t> </w:t>
            </w:r>
          </w:p>
        </w:tc>
        <w:tc>
          <w:tcPr>
            <w:tcW w:w="327"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Serum 25OHD and bone health outcomes in older children and adolescents (Q 1A, part 3)</w:t>
            </w:r>
          </w:p>
        </w:tc>
        <w:tc>
          <w:tcPr>
            <w:tcW w:w="392"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3 studies in older children (1 RCT, 1 cohort and 1 before and after study). 4 studies in adolescents (1 RCT, 2 Cohort and 1 cases-control study). One of the studies did not assess BMC/BMD but only PTH</w:t>
            </w:r>
          </w:p>
        </w:tc>
        <w:tc>
          <w:tcPr>
            <w:tcW w:w="327"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Older children (6-10 yrs) and adolescents (9-16 yrs)</w:t>
            </w:r>
          </w:p>
        </w:tc>
        <w:tc>
          <w:tcPr>
            <w:tcW w:w="231"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eastAsia="sv-SE"/>
              </w:rPr>
            </w:pPr>
            <w:r w:rsidRPr="00F82135">
              <w:rPr>
                <w:color w:val="000000"/>
                <w:sz w:val="16"/>
                <w:szCs w:val="16"/>
                <w:lang w:eastAsia="sv-SE"/>
              </w:rPr>
              <w:t>both</w:t>
            </w:r>
          </w:p>
        </w:tc>
        <w:tc>
          <w:tcPr>
            <w:tcW w:w="358"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RCT's 400 IU/day, 14000/week, 14000 IU/week</w:t>
            </w:r>
          </w:p>
        </w:tc>
        <w:tc>
          <w:tcPr>
            <w:tcW w:w="339"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RCT's: No co-intervention with calcium</w:t>
            </w:r>
          </w:p>
        </w:tc>
        <w:tc>
          <w:tcPr>
            <w:tcW w:w="261"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 </w:t>
            </w:r>
          </w:p>
        </w:tc>
        <w:tc>
          <w:tcPr>
            <w:tcW w:w="265"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eastAsia="sv-SE"/>
              </w:rPr>
            </w:pPr>
            <w:r w:rsidRPr="00F82135">
              <w:rPr>
                <w:color w:val="000000"/>
                <w:sz w:val="16"/>
                <w:szCs w:val="16"/>
                <w:lang w:eastAsia="sv-SE"/>
              </w:rPr>
              <w:t>12-13 months</w:t>
            </w:r>
          </w:p>
        </w:tc>
        <w:tc>
          <w:tcPr>
            <w:tcW w:w="264"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eastAsia="sv-SE"/>
              </w:rPr>
            </w:pPr>
            <w:r w:rsidRPr="00F82135">
              <w:rPr>
                <w:color w:val="000000"/>
                <w:sz w:val="16"/>
                <w:szCs w:val="16"/>
                <w:lang w:eastAsia="sv-SE"/>
              </w:rPr>
              <w:t> </w:t>
            </w:r>
          </w:p>
        </w:tc>
        <w:tc>
          <w:tcPr>
            <w:tcW w:w="691"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val="en-US" w:eastAsia="sv-SE"/>
              </w:rPr>
            </w:pPr>
            <w:r w:rsidRPr="00F82135">
              <w:rPr>
                <w:color w:val="000000"/>
                <w:sz w:val="16"/>
                <w:szCs w:val="16"/>
                <w:lang w:val="en-US" w:eastAsia="sv-SE"/>
              </w:rPr>
              <w:t>No studies assessed the relation between s-25OHD and fracture. In a RCT 400 IU vit D did not impact  distal radius BMC in pre-pubertal Finnish girls after 13 months. 3 studies in older children or adolescents reported an inverse relation between 25OHD and PTH plateauing  at 75-83 nmol/l in two studies and 30 nmol/l  in one study. 2 of 3 studies reported a positive relation between baseline 25OHD and BMC/BMD. One RCT (1400IU/week, 14000 IU/week, placebo) with Jadad score 4/5  showed a relation between baseline 25(OH)D and BMD, but only high dose of vitamin D supplementation increased total hip BMD. In a cohort study, maternal vitamin D status was weakly related to whole body and spine BMC in 9 yrs old children</w:t>
            </w:r>
          </w:p>
        </w:tc>
        <w:tc>
          <w:tcPr>
            <w:tcW w:w="794" w:type="pct"/>
            <w:tcBorders>
              <w:top w:val="nil"/>
              <w:left w:val="nil"/>
              <w:bottom w:val="single" w:sz="4" w:space="0" w:color="auto"/>
              <w:right w:val="single" w:sz="4" w:space="0" w:color="auto"/>
            </w:tcBorders>
          </w:tcPr>
          <w:p w:rsidR="00811D34" w:rsidRPr="00F82135" w:rsidRDefault="00811D34" w:rsidP="005A4871">
            <w:pPr>
              <w:spacing w:after="0" w:line="240" w:lineRule="auto"/>
              <w:rPr>
                <w:color w:val="000000"/>
                <w:sz w:val="16"/>
                <w:szCs w:val="16"/>
                <w:lang w:eastAsia="sv-SE"/>
              </w:rPr>
            </w:pPr>
            <w:r w:rsidRPr="00F82135">
              <w:rPr>
                <w:color w:val="000000"/>
                <w:sz w:val="16"/>
                <w:szCs w:val="16"/>
                <w:lang w:val="en-US" w:eastAsia="sv-SE"/>
              </w:rPr>
              <w:t>Author's conclusion: 'There is fair evidence for an inverse relationship between serum 25(OH)D concentrations and serum PTH in older children and adolescents, with a plateau of PTH at serum 25(OH)D levels ranging from above 30 to 83 nmol/L. There is fair evidence that circulating 25(OH)D levels are associated with change in BMD/BMC from studies in older children and adolescents. Results from two RCTs did not confirm a consistent benefit of vitamin D supplementation across</w:t>
            </w:r>
            <w:r w:rsidRPr="00F82135">
              <w:rPr>
                <w:color w:val="000000"/>
                <w:sz w:val="16"/>
                <w:szCs w:val="16"/>
                <w:lang w:val="en-US" w:eastAsia="sv-SE"/>
              </w:rPr>
              <w:br/>
              <w:t>all BMD sites.' 'The measures used to assess bone mineral (BMC/BMD) in older children and adolescents have not been directly shown to predict bone health outcomes in adulthood' The Ottava report also refers to a Finnish study published after their search (Viljakainen et al 2006) in 228 adolescent girls intervened with two doses of</w:t>
            </w:r>
            <w:r w:rsidRPr="00F82135">
              <w:rPr>
                <w:color w:val="000000"/>
                <w:sz w:val="16"/>
                <w:szCs w:val="16"/>
                <w:lang w:val="en-US" w:eastAsia="sv-SE"/>
              </w:rPr>
              <w:br/>
              <w:t xml:space="preserve">vitamin D3 (200 and 400 IU daily) compared to  placebo. A positive effects on BMC  at mean serum 25(OH)D  &gt; 50 nmol/l was reported. Comment: Two new RCTs in healthy girls did not find any effect of 200 IU vit D + 1 g calcium over 2 years (168 girls, Beirut) or 400  IU , 800 IU or placebo over one year (26 Pakistani girls in Copenhagen). </w:t>
            </w:r>
            <w:r w:rsidRPr="00F82135">
              <w:rPr>
                <w:color w:val="000000"/>
                <w:sz w:val="16"/>
                <w:szCs w:val="16"/>
                <w:lang w:eastAsia="sv-SE"/>
              </w:rPr>
              <w:t>Quality: C</w:t>
            </w:r>
          </w:p>
        </w:tc>
      </w:tr>
    </w:tbl>
    <w:p w:rsidR="00811D34" w:rsidRDefault="00811D34">
      <w:r>
        <w:br w:type="page"/>
      </w:r>
    </w:p>
    <w:tbl>
      <w:tblPr>
        <w:tblW w:w="5000" w:type="pct"/>
        <w:tblCellMar>
          <w:left w:w="70" w:type="dxa"/>
          <w:right w:w="70" w:type="dxa"/>
        </w:tblCellMar>
        <w:tblLook w:val="00A0"/>
      </w:tblPr>
      <w:tblGrid>
        <w:gridCol w:w="898"/>
        <w:gridCol w:w="792"/>
        <w:gridCol w:w="1365"/>
        <w:gridCol w:w="1212"/>
        <w:gridCol w:w="1365"/>
        <w:gridCol w:w="733"/>
        <w:gridCol w:w="914"/>
        <w:gridCol w:w="829"/>
        <w:gridCol w:w="815"/>
        <w:gridCol w:w="821"/>
        <w:gridCol w:w="818"/>
        <w:gridCol w:w="1892"/>
        <w:gridCol w:w="1644"/>
      </w:tblGrid>
      <w:tr w:rsidR="00811D34" w:rsidRPr="006D3573">
        <w:trPr>
          <w:trHeight w:val="960"/>
        </w:trPr>
        <w:tc>
          <w:tcPr>
            <w:tcW w:w="319" w:type="pct"/>
            <w:tcBorders>
              <w:top w:val="single" w:sz="4" w:space="0" w:color="auto"/>
              <w:left w:val="single" w:sz="4" w:space="0" w:color="auto"/>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Reference</w:t>
            </w:r>
          </w:p>
        </w:tc>
        <w:tc>
          <w:tcPr>
            <w:tcW w:w="281"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Study type</w:t>
            </w:r>
          </w:p>
        </w:tc>
        <w:tc>
          <w:tcPr>
            <w:tcW w:w="484"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 </w:t>
            </w:r>
          </w:p>
        </w:tc>
        <w:tc>
          <w:tcPr>
            <w:tcW w:w="430"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Number of subjects/trials</w:t>
            </w:r>
          </w:p>
        </w:tc>
        <w:tc>
          <w:tcPr>
            <w:tcW w:w="484"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Age</w:t>
            </w:r>
          </w:p>
        </w:tc>
        <w:tc>
          <w:tcPr>
            <w:tcW w:w="260"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Sex</w:t>
            </w:r>
          </w:p>
        </w:tc>
        <w:tc>
          <w:tcPr>
            <w:tcW w:w="324"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Vitamin D intake</w:t>
            </w:r>
          </w:p>
        </w:tc>
        <w:tc>
          <w:tcPr>
            <w:tcW w:w="294"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Calcium intake</w:t>
            </w:r>
          </w:p>
        </w:tc>
        <w:tc>
          <w:tcPr>
            <w:tcW w:w="289"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S-25OHD</w:t>
            </w:r>
          </w:p>
        </w:tc>
        <w:tc>
          <w:tcPr>
            <w:tcW w:w="291"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Follow-up time</w:t>
            </w:r>
          </w:p>
        </w:tc>
        <w:tc>
          <w:tcPr>
            <w:tcW w:w="290"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 xml:space="preserve">Dietary intake </w:t>
            </w:r>
          </w:p>
        </w:tc>
        <w:tc>
          <w:tcPr>
            <w:tcW w:w="671"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val="en-US" w:eastAsia="sv-SE"/>
              </w:rPr>
            </w:pPr>
            <w:r w:rsidRPr="006D3573">
              <w:rPr>
                <w:b/>
                <w:bCs/>
                <w:color w:val="000000"/>
                <w:sz w:val="16"/>
                <w:szCs w:val="16"/>
                <w:lang w:val="en-US" w:eastAsia="sv-SE"/>
              </w:rPr>
              <w:t>RESULTS: effect, mean, SD, N (per group), RR/OR/HR confidence interval etc.</w:t>
            </w:r>
          </w:p>
        </w:tc>
        <w:tc>
          <w:tcPr>
            <w:tcW w:w="584"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Overall results</w:t>
            </w:r>
          </w:p>
        </w:tc>
      </w:tr>
      <w:tr w:rsidR="00811D34" w:rsidRPr="006D3573">
        <w:trPr>
          <w:trHeight w:val="5249"/>
        </w:trPr>
        <w:tc>
          <w:tcPr>
            <w:tcW w:w="319" w:type="pct"/>
            <w:tcBorders>
              <w:top w:val="nil"/>
              <w:left w:val="single" w:sz="4" w:space="0" w:color="auto"/>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281"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484"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Serum 25OHD and bone health outcomes in postmenopausal  women and older men (Q 1C)</w:t>
            </w:r>
          </w:p>
        </w:tc>
        <w:tc>
          <w:tcPr>
            <w:tcW w:w="430"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19 studies (6 RCT's, 7 cohort and 6 case-control)</w:t>
            </w:r>
          </w:p>
        </w:tc>
        <w:tc>
          <w:tcPr>
            <w:tcW w:w="484"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 xml:space="preserve">postmenopausal women and older men </w:t>
            </w:r>
          </w:p>
        </w:tc>
        <w:tc>
          <w:tcPr>
            <w:tcW w:w="260"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both</w:t>
            </w:r>
          </w:p>
        </w:tc>
        <w:tc>
          <w:tcPr>
            <w:tcW w:w="324"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294"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291"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290"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671"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In five RCTs and three cohort studies no association between s-25(OH)D and BMD or bone loss was found. A significant association between 25(OH)D and bone loss was found in four cohort studies, most evident at the hip sites. The evidence for a relation between s-25(OH)D and BMD in the lumbar spine was weak. An association between 25(OH)D and BMD was suggested in six case-control studies, and the association was most consistent for femoral neck BMD.</w:t>
            </w:r>
          </w:p>
        </w:tc>
        <w:tc>
          <w:tcPr>
            <w:tcW w:w="584"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Authors conclusion: 'There was discordance between the results from RCTs and the majority of observational studies that may be due to the inability of observational studies to control for all</w:t>
            </w:r>
            <w:r w:rsidRPr="006D3573">
              <w:rPr>
                <w:color w:val="000000"/>
                <w:sz w:val="16"/>
                <w:szCs w:val="16"/>
                <w:lang w:val="en-US" w:eastAsia="sv-SE"/>
              </w:rPr>
              <w:br/>
              <w:t>relevant confounders. Based on results of the observational studies, there is fair evidence to</w:t>
            </w:r>
            <w:r w:rsidRPr="006D3573">
              <w:rPr>
                <w:color w:val="000000"/>
                <w:sz w:val="16"/>
                <w:szCs w:val="16"/>
                <w:lang w:val="en-US" w:eastAsia="sv-SE"/>
              </w:rPr>
              <w:br/>
              <w:t>support an association between serum 25(OH)D and BMD or changes in BMD at the femoral neck. Specific circulating  concentrations of 25(OH)D below which bone loss at the hip was increased, ranged from 30-80 nmol/L'</w:t>
            </w:r>
          </w:p>
        </w:tc>
      </w:tr>
    </w:tbl>
    <w:p w:rsidR="00811D34" w:rsidRDefault="00811D34">
      <w:pPr>
        <w:rPr>
          <w:lang w:val="en-US"/>
        </w:rPr>
      </w:pPr>
      <w:r>
        <w:rPr>
          <w:lang w:val="en-US"/>
        </w:rPr>
        <w:br w:type="page"/>
      </w:r>
    </w:p>
    <w:tbl>
      <w:tblPr>
        <w:tblW w:w="5480" w:type="pct"/>
        <w:tblInd w:w="-639" w:type="dxa"/>
        <w:tblCellMar>
          <w:left w:w="70" w:type="dxa"/>
          <w:right w:w="70" w:type="dxa"/>
        </w:tblCellMar>
        <w:tblLook w:val="00A0"/>
      </w:tblPr>
      <w:tblGrid>
        <w:gridCol w:w="993"/>
        <w:gridCol w:w="993"/>
        <w:gridCol w:w="1419"/>
        <w:gridCol w:w="1276"/>
        <w:gridCol w:w="1276"/>
        <w:gridCol w:w="1131"/>
        <w:gridCol w:w="1134"/>
        <w:gridCol w:w="995"/>
        <w:gridCol w:w="992"/>
        <w:gridCol w:w="850"/>
        <w:gridCol w:w="708"/>
        <w:gridCol w:w="1700"/>
        <w:gridCol w:w="1984"/>
      </w:tblGrid>
      <w:tr w:rsidR="00811D34" w:rsidRPr="006D3573">
        <w:trPr>
          <w:trHeight w:val="1035"/>
        </w:trPr>
        <w:tc>
          <w:tcPr>
            <w:tcW w:w="321" w:type="pct"/>
            <w:tcBorders>
              <w:top w:val="single" w:sz="4" w:space="0" w:color="auto"/>
              <w:left w:val="single" w:sz="4" w:space="0" w:color="auto"/>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Reference</w:t>
            </w:r>
          </w:p>
        </w:tc>
        <w:tc>
          <w:tcPr>
            <w:tcW w:w="321"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Study type</w:t>
            </w:r>
          </w:p>
        </w:tc>
        <w:tc>
          <w:tcPr>
            <w:tcW w:w="459"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 </w:t>
            </w:r>
          </w:p>
        </w:tc>
        <w:tc>
          <w:tcPr>
            <w:tcW w:w="413"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Number of subjects/trials</w:t>
            </w:r>
          </w:p>
        </w:tc>
        <w:tc>
          <w:tcPr>
            <w:tcW w:w="413"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Age</w:t>
            </w:r>
          </w:p>
        </w:tc>
        <w:tc>
          <w:tcPr>
            <w:tcW w:w="366"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Sex</w:t>
            </w:r>
          </w:p>
        </w:tc>
        <w:tc>
          <w:tcPr>
            <w:tcW w:w="367"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Vitamin D intake</w:t>
            </w:r>
          </w:p>
        </w:tc>
        <w:tc>
          <w:tcPr>
            <w:tcW w:w="322"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Calcium intake</w:t>
            </w:r>
          </w:p>
        </w:tc>
        <w:tc>
          <w:tcPr>
            <w:tcW w:w="321"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jc w:val="center"/>
              <w:rPr>
                <w:b/>
                <w:bCs/>
                <w:color w:val="000000"/>
                <w:sz w:val="16"/>
                <w:szCs w:val="16"/>
                <w:lang w:eastAsia="sv-SE"/>
              </w:rPr>
            </w:pPr>
            <w:r w:rsidRPr="006D3573">
              <w:rPr>
                <w:b/>
                <w:bCs/>
                <w:color w:val="000000"/>
                <w:sz w:val="16"/>
                <w:szCs w:val="16"/>
                <w:lang w:eastAsia="sv-SE"/>
              </w:rPr>
              <w:t>S-25OHD</w:t>
            </w:r>
          </w:p>
        </w:tc>
        <w:tc>
          <w:tcPr>
            <w:tcW w:w="275"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Follow-up time</w:t>
            </w:r>
          </w:p>
        </w:tc>
        <w:tc>
          <w:tcPr>
            <w:tcW w:w="229"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 xml:space="preserve">Dietary intake </w:t>
            </w:r>
          </w:p>
        </w:tc>
        <w:tc>
          <w:tcPr>
            <w:tcW w:w="550"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val="en-US" w:eastAsia="sv-SE"/>
              </w:rPr>
            </w:pPr>
            <w:r w:rsidRPr="006D3573">
              <w:rPr>
                <w:b/>
                <w:bCs/>
                <w:color w:val="000000"/>
                <w:sz w:val="16"/>
                <w:szCs w:val="16"/>
                <w:lang w:val="en-US" w:eastAsia="sv-SE"/>
              </w:rPr>
              <w:t>RESULTS: effect, mean, SD, N (per group), RR/OR/HR confidence interval etc.</w:t>
            </w:r>
          </w:p>
        </w:tc>
        <w:tc>
          <w:tcPr>
            <w:tcW w:w="642" w:type="pct"/>
            <w:tcBorders>
              <w:top w:val="single" w:sz="4" w:space="0" w:color="auto"/>
              <w:left w:val="nil"/>
              <w:bottom w:val="single" w:sz="4" w:space="0" w:color="auto"/>
              <w:right w:val="single" w:sz="4" w:space="0" w:color="auto"/>
            </w:tcBorders>
            <w:shd w:val="clear" w:color="000000" w:fill="BFBFBF"/>
          </w:tcPr>
          <w:p w:rsidR="00811D34" w:rsidRPr="006D3573" w:rsidRDefault="00811D34" w:rsidP="005A4871">
            <w:pPr>
              <w:spacing w:after="0" w:line="240" w:lineRule="auto"/>
              <w:rPr>
                <w:b/>
                <w:bCs/>
                <w:color w:val="000000"/>
                <w:sz w:val="16"/>
                <w:szCs w:val="16"/>
                <w:lang w:eastAsia="sv-SE"/>
              </w:rPr>
            </w:pPr>
            <w:r w:rsidRPr="006D3573">
              <w:rPr>
                <w:b/>
                <w:bCs/>
                <w:color w:val="000000"/>
                <w:sz w:val="16"/>
                <w:szCs w:val="16"/>
                <w:lang w:eastAsia="sv-SE"/>
              </w:rPr>
              <w:t>Overall results</w:t>
            </w:r>
          </w:p>
        </w:tc>
      </w:tr>
      <w:tr w:rsidR="00811D34" w:rsidRPr="006D3573">
        <w:trPr>
          <w:trHeight w:val="3904"/>
        </w:trPr>
        <w:tc>
          <w:tcPr>
            <w:tcW w:w="321" w:type="pct"/>
            <w:tcBorders>
              <w:top w:val="nil"/>
              <w:left w:val="single" w:sz="4" w:space="0" w:color="auto"/>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321"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SLR of RCTs</w:t>
            </w:r>
          </w:p>
        </w:tc>
        <w:tc>
          <w:tcPr>
            <w:tcW w:w="459"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Effect of vitamin D supplementation on bone density in women of reproductive age and postmenopausal women and Elderly Men (Q 3A)</w:t>
            </w:r>
          </w:p>
        </w:tc>
        <w:tc>
          <w:tcPr>
            <w:tcW w:w="413"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17 trials, 58,712 participants</w:t>
            </w:r>
          </w:p>
        </w:tc>
        <w:tc>
          <w:tcPr>
            <w:tcW w:w="413"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 xml:space="preserve">postmenopausal women and older men </w:t>
            </w:r>
          </w:p>
        </w:tc>
        <w:tc>
          <w:tcPr>
            <w:tcW w:w="366"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both (but predominately women)</w:t>
            </w:r>
          </w:p>
        </w:tc>
        <w:tc>
          <w:tcPr>
            <w:tcW w:w="367"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Most trials ≤ 800IU/day</w:t>
            </w:r>
          </w:p>
        </w:tc>
        <w:tc>
          <w:tcPr>
            <w:tcW w:w="322"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Most trials used calcium (≥ 500 mg) as co-intervention. Only 3 studies used vit D alone</w:t>
            </w:r>
          </w:p>
        </w:tc>
        <w:tc>
          <w:tcPr>
            <w:tcW w:w="321"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 </w:t>
            </w:r>
          </w:p>
        </w:tc>
        <w:tc>
          <w:tcPr>
            <w:tcW w:w="275"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Most trials 2-3 years</w:t>
            </w:r>
          </w:p>
        </w:tc>
        <w:tc>
          <w:tcPr>
            <w:tcW w:w="229"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550"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Cranney: Vit D3 + calcium showed a small effect on lumbar spine, femoral neck and total body BMD. There was no effect of vitamin D alone versus placebo, except for one trial. There was no difference between vitamin D + calcium compared to calcium alone</w:t>
            </w:r>
          </w:p>
        </w:tc>
        <w:tc>
          <w:tcPr>
            <w:tcW w:w="642"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val="en-US" w:eastAsia="sv-SE"/>
              </w:rPr>
              <w:t xml:space="preserve">Good evidence that vit D + calcium supplementation leads to a small increase in spine, femoral neck, total hip and total body BMD. Based on these studies it is less certain that vit D alone has an effect on BMD . Comment: One new RCT in postmenopausal women (n=256 elderly women, 1000 IU D2/day + 1,2 g calcium vrs. calcium over one year) and one in Pakistanin men and women in Copenhagen (n 172; 400  IU , 800 IU or placebo over one year). </w:t>
            </w:r>
            <w:r w:rsidRPr="006D3573">
              <w:rPr>
                <w:color w:val="000000"/>
                <w:sz w:val="16"/>
                <w:szCs w:val="16"/>
                <w:lang w:eastAsia="sv-SE"/>
              </w:rPr>
              <w:t>Result: No sign. effect on BMD</w:t>
            </w:r>
          </w:p>
        </w:tc>
      </w:tr>
      <w:tr w:rsidR="00811D34" w:rsidRPr="006D3573">
        <w:trPr>
          <w:trHeight w:val="3109"/>
        </w:trPr>
        <w:tc>
          <w:tcPr>
            <w:tcW w:w="321"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16"/>
                <w:szCs w:val="16"/>
                <w:lang w:eastAsia="sv-SE"/>
              </w:rPr>
            </w:pPr>
            <w:r w:rsidRPr="0041537D">
              <w:rPr>
                <w:color w:val="000000"/>
                <w:sz w:val="16"/>
                <w:szCs w:val="16"/>
                <w:lang w:eastAsia="sv-SE"/>
              </w:rPr>
              <w:t>Winzenberg et al</w:t>
            </w:r>
            <w:r>
              <w:rPr>
                <w:color w:val="000000"/>
                <w:sz w:val="16"/>
                <w:szCs w:val="16"/>
                <w:lang w:eastAsia="sv-SE"/>
              </w:rPr>
              <w:t xml:space="preserve"> </w:t>
            </w:r>
            <w:r w:rsidRPr="0041537D">
              <w:rPr>
                <w:color w:val="000000"/>
                <w:sz w:val="16"/>
                <w:szCs w:val="16"/>
                <w:lang w:eastAsia="sv-SE"/>
              </w:rPr>
              <w:t>2011</w:t>
            </w:r>
            <w:r>
              <w:rPr>
                <w:color w:val="000000"/>
                <w:sz w:val="16"/>
                <w:szCs w:val="16"/>
                <w:lang w:eastAsia="sv-SE"/>
              </w:rPr>
              <w:t>(39)</w:t>
            </w:r>
          </w:p>
        </w:tc>
        <w:tc>
          <w:tcPr>
            <w:tcW w:w="321"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Cochrane review of RTC's with treatment lasting for at least 3 months</w:t>
            </w:r>
          </w:p>
        </w:tc>
        <w:tc>
          <w:tcPr>
            <w:tcW w:w="459"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Aim 'To determine the effectiveness of vitamin D</w:t>
            </w:r>
            <w:r w:rsidRPr="006D3573">
              <w:rPr>
                <w:color w:val="000000"/>
                <w:sz w:val="16"/>
                <w:szCs w:val="16"/>
                <w:lang w:val="en-US" w:eastAsia="sv-SE"/>
              </w:rPr>
              <w:br/>
              <w:t>supplementation for improving bone mineral density in children'</w:t>
            </w:r>
          </w:p>
        </w:tc>
        <w:tc>
          <w:tcPr>
            <w:tcW w:w="413"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6 trials, 541  persons receiving vitamin D and 343 placebo; Two of the studies in white populations, two in Hong Kong, two in Lebanon and one in Pakistanis in Denmark</w:t>
            </w:r>
          </w:p>
        </w:tc>
        <w:tc>
          <w:tcPr>
            <w:tcW w:w="413"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8 to 17 yrs</w:t>
            </w:r>
          </w:p>
        </w:tc>
        <w:tc>
          <w:tcPr>
            <w:tcW w:w="366"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both</w:t>
            </w:r>
          </w:p>
        </w:tc>
        <w:tc>
          <w:tcPr>
            <w:tcW w:w="367"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Vitamin D3, with the dose administered</w:t>
            </w:r>
            <w:r w:rsidRPr="006D3573">
              <w:rPr>
                <w:color w:val="000000"/>
                <w:sz w:val="16"/>
                <w:szCs w:val="16"/>
                <w:lang w:val="en-US" w:eastAsia="sv-SE"/>
              </w:rPr>
              <w:br/>
              <w:t>ranging from 133 IU daily to 14000 IU per week</w:t>
            </w:r>
          </w:p>
        </w:tc>
        <w:tc>
          <w:tcPr>
            <w:tcW w:w="322"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Two of the studies gave calcium to all groups, else none</w:t>
            </w:r>
          </w:p>
        </w:tc>
        <w:tc>
          <w:tcPr>
            <w:tcW w:w="321"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Mean levels 17-49 nmol/l at baseline</w:t>
            </w:r>
          </w:p>
        </w:tc>
        <w:tc>
          <w:tcPr>
            <w:tcW w:w="275"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1-2 years</w:t>
            </w:r>
          </w:p>
        </w:tc>
        <w:tc>
          <w:tcPr>
            <w:tcW w:w="229" w:type="pct"/>
            <w:tcBorders>
              <w:top w:val="nil"/>
              <w:left w:val="nil"/>
              <w:bottom w:val="single" w:sz="4" w:space="0" w:color="auto"/>
              <w:right w:val="single" w:sz="4" w:space="0" w:color="auto"/>
            </w:tcBorders>
            <w:noWrap/>
          </w:tcPr>
          <w:p w:rsidR="00811D34" w:rsidRPr="006D3573" w:rsidRDefault="00811D34" w:rsidP="005A4871">
            <w:pPr>
              <w:spacing w:after="0" w:line="240" w:lineRule="auto"/>
              <w:rPr>
                <w:color w:val="000000"/>
                <w:sz w:val="16"/>
                <w:szCs w:val="16"/>
                <w:lang w:eastAsia="sv-SE"/>
              </w:rPr>
            </w:pPr>
            <w:r w:rsidRPr="006D3573">
              <w:rPr>
                <w:color w:val="000000"/>
                <w:sz w:val="16"/>
                <w:szCs w:val="16"/>
                <w:lang w:eastAsia="sv-SE"/>
              </w:rPr>
              <w:t> </w:t>
            </w:r>
          </w:p>
        </w:tc>
        <w:tc>
          <w:tcPr>
            <w:tcW w:w="550"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Overall no significant effect of vitamin D supplementation on total body BMC, hip BMD or forearm BMD, whereas a small effect on lumbar BMD was suggested. In studies with participants with low se-25OHD  (≤ 35 nmol/l), a significant effect of supplementation was found for total body BMC and lumbar BMD</w:t>
            </w:r>
          </w:p>
        </w:tc>
        <w:tc>
          <w:tcPr>
            <w:tcW w:w="642" w:type="pct"/>
            <w:tcBorders>
              <w:top w:val="nil"/>
              <w:left w:val="nil"/>
              <w:bottom w:val="single" w:sz="4" w:space="0" w:color="auto"/>
              <w:right w:val="single" w:sz="4" w:space="0" w:color="auto"/>
            </w:tcBorders>
          </w:tcPr>
          <w:p w:rsidR="00811D34" w:rsidRPr="006D3573" w:rsidRDefault="00811D34" w:rsidP="005A4871">
            <w:pPr>
              <w:spacing w:after="0" w:line="240" w:lineRule="auto"/>
              <w:rPr>
                <w:color w:val="000000"/>
                <w:sz w:val="16"/>
                <w:szCs w:val="16"/>
                <w:lang w:val="en-US" w:eastAsia="sv-SE"/>
              </w:rPr>
            </w:pPr>
            <w:r w:rsidRPr="006D3573">
              <w:rPr>
                <w:color w:val="000000"/>
                <w:sz w:val="16"/>
                <w:szCs w:val="16"/>
                <w:lang w:val="en-US" w:eastAsia="sv-SE"/>
              </w:rPr>
              <w:t>Authors’ conclusions: 'These results do not support vitamin D supplementation to improve bone density in healthy children with normal vitamin D levels, but suggest that supplementation of deficient children may be clinically useful. Further RCTs in deficient children are needed to confirm</w:t>
            </w:r>
            <w:r w:rsidRPr="006D3573">
              <w:rPr>
                <w:color w:val="000000"/>
                <w:sz w:val="16"/>
                <w:szCs w:val="16"/>
                <w:lang w:val="en-US" w:eastAsia="sv-SE"/>
              </w:rPr>
              <w:br/>
              <w:t>this.'</w:t>
            </w:r>
          </w:p>
        </w:tc>
      </w:tr>
    </w:tbl>
    <w:p w:rsidR="00811D34" w:rsidRDefault="00811D34">
      <w:pPr>
        <w:rPr>
          <w:lang w:val="en-US"/>
        </w:rPr>
      </w:pPr>
      <w:r>
        <w:rPr>
          <w:lang w:val="en-US"/>
        </w:rPr>
        <w:br w:type="page"/>
      </w:r>
    </w:p>
    <w:tbl>
      <w:tblPr>
        <w:tblW w:w="5000" w:type="pct"/>
        <w:tblCellMar>
          <w:left w:w="70" w:type="dxa"/>
          <w:right w:w="70" w:type="dxa"/>
        </w:tblCellMar>
        <w:tblLook w:val="00A0"/>
      </w:tblPr>
      <w:tblGrid>
        <w:gridCol w:w="981"/>
        <w:gridCol w:w="837"/>
        <w:gridCol w:w="746"/>
        <w:gridCol w:w="1323"/>
        <w:gridCol w:w="814"/>
        <w:gridCol w:w="763"/>
        <w:gridCol w:w="1151"/>
        <w:gridCol w:w="837"/>
        <w:gridCol w:w="837"/>
        <w:gridCol w:w="835"/>
        <w:gridCol w:w="835"/>
        <w:gridCol w:w="2326"/>
        <w:gridCol w:w="1813"/>
      </w:tblGrid>
      <w:tr w:rsidR="00811D34" w:rsidRPr="00D3264F">
        <w:trPr>
          <w:trHeight w:val="990"/>
        </w:trPr>
        <w:tc>
          <w:tcPr>
            <w:tcW w:w="319" w:type="pct"/>
            <w:tcBorders>
              <w:top w:val="single" w:sz="4" w:space="0" w:color="auto"/>
              <w:left w:val="single" w:sz="4" w:space="0" w:color="auto"/>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Reference</w:t>
            </w:r>
          </w:p>
        </w:tc>
        <w:tc>
          <w:tcPr>
            <w:tcW w:w="307"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Study type</w:t>
            </w:r>
          </w:p>
        </w:tc>
        <w:tc>
          <w:tcPr>
            <w:tcW w:w="275"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 </w:t>
            </w:r>
          </w:p>
        </w:tc>
        <w:tc>
          <w:tcPr>
            <w:tcW w:w="430"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jc w:val="center"/>
              <w:rPr>
                <w:b/>
                <w:bCs/>
                <w:color w:val="000000"/>
                <w:sz w:val="20"/>
                <w:szCs w:val="20"/>
                <w:lang w:eastAsia="sv-SE"/>
              </w:rPr>
            </w:pPr>
            <w:r w:rsidRPr="00D3264F">
              <w:rPr>
                <w:b/>
                <w:bCs/>
                <w:color w:val="000000"/>
                <w:sz w:val="20"/>
                <w:szCs w:val="20"/>
                <w:lang w:eastAsia="sv-SE"/>
              </w:rPr>
              <w:t>Number of subjects/trials</w:t>
            </w:r>
          </w:p>
        </w:tc>
        <w:tc>
          <w:tcPr>
            <w:tcW w:w="299"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jc w:val="center"/>
              <w:rPr>
                <w:b/>
                <w:bCs/>
                <w:color w:val="000000"/>
                <w:sz w:val="20"/>
                <w:szCs w:val="20"/>
                <w:lang w:eastAsia="sv-SE"/>
              </w:rPr>
            </w:pPr>
            <w:r w:rsidRPr="00D3264F">
              <w:rPr>
                <w:b/>
                <w:bCs/>
                <w:color w:val="000000"/>
                <w:sz w:val="20"/>
                <w:szCs w:val="20"/>
                <w:lang w:eastAsia="sv-SE"/>
              </w:rPr>
              <w:t>Age</w:t>
            </w:r>
          </w:p>
        </w:tc>
        <w:tc>
          <w:tcPr>
            <w:tcW w:w="281"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jc w:val="center"/>
              <w:rPr>
                <w:b/>
                <w:bCs/>
                <w:color w:val="000000"/>
                <w:sz w:val="20"/>
                <w:szCs w:val="20"/>
                <w:lang w:eastAsia="sv-SE"/>
              </w:rPr>
            </w:pPr>
            <w:r w:rsidRPr="00D3264F">
              <w:rPr>
                <w:b/>
                <w:bCs/>
                <w:color w:val="000000"/>
                <w:sz w:val="20"/>
                <w:szCs w:val="20"/>
                <w:lang w:eastAsia="sv-SE"/>
              </w:rPr>
              <w:t>Sex</w:t>
            </w:r>
          </w:p>
        </w:tc>
        <w:tc>
          <w:tcPr>
            <w:tcW w:w="374"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Vitamin D intake</w:t>
            </w:r>
          </w:p>
        </w:tc>
        <w:tc>
          <w:tcPr>
            <w:tcW w:w="307"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Calcium intake</w:t>
            </w:r>
          </w:p>
        </w:tc>
        <w:tc>
          <w:tcPr>
            <w:tcW w:w="307"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jc w:val="center"/>
              <w:rPr>
                <w:b/>
                <w:bCs/>
                <w:color w:val="000000"/>
                <w:sz w:val="20"/>
                <w:szCs w:val="20"/>
                <w:lang w:eastAsia="sv-SE"/>
              </w:rPr>
            </w:pPr>
            <w:r w:rsidRPr="00D3264F">
              <w:rPr>
                <w:b/>
                <w:bCs/>
                <w:color w:val="000000"/>
                <w:sz w:val="20"/>
                <w:szCs w:val="20"/>
                <w:lang w:eastAsia="sv-SE"/>
              </w:rPr>
              <w:t>S-25OHD</w:t>
            </w:r>
          </w:p>
        </w:tc>
        <w:tc>
          <w:tcPr>
            <w:tcW w:w="306"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Follow-up time</w:t>
            </w:r>
          </w:p>
        </w:tc>
        <w:tc>
          <w:tcPr>
            <w:tcW w:w="306"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 xml:space="preserve">Dietary intake </w:t>
            </w:r>
          </w:p>
        </w:tc>
        <w:tc>
          <w:tcPr>
            <w:tcW w:w="835"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val="en-US" w:eastAsia="sv-SE"/>
              </w:rPr>
            </w:pPr>
            <w:r w:rsidRPr="00D3264F">
              <w:rPr>
                <w:b/>
                <w:bCs/>
                <w:color w:val="000000"/>
                <w:sz w:val="20"/>
                <w:szCs w:val="20"/>
                <w:lang w:val="en-US" w:eastAsia="sv-SE"/>
              </w:rPr>
              <w:t>RESULTS: effect, mean, SD, N (per group), RR/OR/HR confidence interval etc.</w:t>
            </w:r>
          </w:p>
        </w:tc>
        <w:tc>
          <w:tcPr>
            <w:tcW w:w="653" w:type="pct"/>
            <w:tcBorders>
              <w:top w:val="single" w:sz="4" w:space="0" w:color="auto"/>
              <w:left w:val="nil"/>
              <w:bottom w:val="single" w:sz="4" w:space="0" w:color="auto"/>
              <w:right w:val="single" w:sz="4" w:space="0" w:color="auto"/>
            </w:tcBorders>
            <w:shd w:val="clear" w:color="000000" w:fill="BFBFBF"/>
          </w:tcPr>
          <w:p w:rsidR="00811D34" w:rsidRPr="00D3264F" w:rsidRDefault="00811D34" w:rsidP="005A4871">
            <w:pPr>
              <w:spacing w:after="0" w:line="240" w:lineRule="auto"/>
              <w:rPr>
                <w:b/>
                <w:bCs/>
                <w:color w:val="000000"/>
                <w:sz w:val="20"/>
                <w:szCs w:val="20"/>
                <w:lang w:eastAsia="sv-SE"/>
              </w:rPr>
            </w:pPr>
            <w:r w:rsidRPr="00D3264F">
              <w:rPr>
                <w:b/>
                <w:bCs/>
                <w:color w:val="000000"/>
                <w:sz w:val="20"/>
                <w:szCs w:val="20"/>
                <w:lang w:eastAsia="sv-SE"/>
              </w:rPr>
              <w:t>Overall results</w:t>
            </w:r>
          </w:p>
        </w:tc>
      </w:tr>
      <w:tr w:rsidR="00811D34" w:rsidRPr="00D3264F">
        <w:trPr>
          <w:trHeight w:val="3315"/>
        </w:trPr>
        <w:tc>
          <w:tcPr>
            <w:tcW w:w="319"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20"/>
                <w:szCs w:val="20"/>
                <w:lang w:eastAsia="sv-SE"/>
              </w:rPr>
            </w:pPr>
            <w:r w:rsidRPr="0041537D">
              <w:rPr>
                <w:color w:val="000000"/>
                <w:sz w:val="20"/>
                <w:szCs w:val="20"/>
                <w:lang w:eastAsia="sv-SE"/>
              </w:rPr>
              <w:t xml:space="preserve">Mølgaard et al </w:t>
            </w:r>
            <w:r>
              <w:rPr>
                <w:color w:val="000000"/>
                <w:sz w:val="20"/>
                <w:szCs w:val="20"/>
                <w:lang w:eastAsia="sv-SE"/>
              </w:rPr>
              <w:t xml:space="preserve"> </w:t>
            </w:r>
            <w:r w:rsidRPr="0041537D">
              <w:rPr>
                <w:color w:val="000000"/>
                <w:sz w:val="20"/>
                <w:szCs w:val="20"/>
                <w:lang w:eastAsia="sv-SE"/>
              </w:rPr>
              <w:t>2010</w:t>
            </w:r>
            <w:r>
              <w:rPr>
                <w:color w:val="000000"/>
                <w:sz w:val="20"/>
                <w:szCs w:val="20"/>
                <w:lang w:eastAsia="sv-SE"/>
              </w:rPr>
              <w:t>(40)</w:t>
            </w:r>
          </w:p>
        </w:tc>
        <w:tc>
          <w:tcPr>
            <w:tcW w:w="307"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eastAsia="sv-SE"/>
              </w:rPr>
              <w:t>RCT (double-blind)</w:t>
            </w:r>
          </w:p>
        </w:tc>
        <w:tc>
          <w:tcPr>
            <w:tcW w:w="275"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eastAsia="sv-SE"/>
              </w:rPr>
              <w:t> </w:t>
            </w:r>
          </w:p>
        </w:tc>
        <w:tc>
          <w:tcPr>
            <w:tcW w:w="430" w:type="pct"/>
            <w:tcBorders>
              <w:top w:val="nil"/>
              <w:left w:val="nil"/>
              <w:bottom w:val="single" w:sz="4" w:space="0" w:color="auto"/>
              <w:right w:val="single" w:sz="4" w:space="0" w:color="auto"/>
            </w:tcBorders>
          </w:tcPr>
          <w:p w:rsidR="00811D34" w:rsidRPr="00D3264F" w:rsidRDefault="00811D34" w:rsidP="005A4871">
            <w:pPr>
              <w:spacing w:after="0" w:line="240" w:lineRule="auto"/>
              <w:jc w:val="center"/>
              <w:rPr>
                <w:color w:val="000000"/>
                <w:sz w:val="20"/>
                <w:szCs w:val="20"/>
                <w:lang w:eastAsia="sv-SE"/>
              </w:rPr>
            </w:pPr>
            <w:r w:rsidRPr="00D3264F">
              <w:rPr>
                <w:color w:val="000000"/>
                <w:sz w:val="20"/>
                <w:szCs w:val="20"/>
                <w:lang w:eastAsia="sv-SE"/>
              </w:rPr>
              <w:t>221</w:t>
            </w:r>
          </w:p>
        </w:tc>
        <w:tc>
          <w:tcPr>
            <w:tcW w:w="299" w:type="pct"/>
            <w:tcBorders>
              <w:top w:val="nil"/>
              <w:left w:val="nil"/>
              <w:bottom w:val="single" w:sz="4" w:space="0" w:color="auto"/>
              <w:right w:val="single" w:sz="4" w:space="0" w:color="auto"/>
            </w:tcBorders>
          </w:tcPr>
          <w:p w:rsidR="00811D34" w:rsidRPr="00D3264F" w:rsidRDefault="00811D34" w:rsidP="005A4871">
            <w:pPr>
              <w:spacing w:after="0" w:line="240" w:lineRule="auto"/>
              <w:jc w:val="center"/>
              <w:rPr>
                <w:color w:val="000000"/>
                <w:sz w:val="20"/>
                <w:szCs w:val="20"/>
                <w:lang w:eastAsia="sv-SE"/>
              </w:rPr>
            </w:pPr>
            <w:r w:rsidRPr="00D3264F">
              <w:rPr>
                <w:color w:val="000000"/>
                <w:sz w:val="20"/>
                <w:szCs w:val="20"/>
                <w:lang w:eastAsia="sv-SE"/>
              </w:rPr>
              <w:t>10-11 yrs</w:t>
            </w:r>
          </w:p>
        </w:tc>
        <w:tc>
          <w:tcPr>
            <w:tcW w:w="281"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eastAsia="sv-SE"/>
              </w:rPr>
              <w:t>girls</w:t>
            </w:r>
          </w:p>
        </w:tc>
        <w:tc>
          <w:tcPr>
            <w:tcW w:w="374"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val="en-US" w:eastAsia="sv-SE"/>
              </w:rPr>
              <w:t xml:space="preserve">Intervention with 5ug/d or  10ug/d vitamin D over one year versus placebo. </w:t>
            </w:r>
            <w:r w:rsidRPr="00D3264F">
              <w:rPr>
                <w:color w:val="000000"/>
                <w:sz w:val="20"/>
                <w:szCs w:val="20"/>
                <w:lang w:eastAsia="sv-SE"/>
              </w:rPr>
              <w:t>Recruited and included throughout the year.</w:t>
            </w:r>
          </w:p>
        </w:tc>
        <w:tc>
          <w:tcPr>
            <w:tcW w:w="307"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val="en-US" w:eastAsia="sv-SE"/>
              </w:rPr>
            </w:pPr>
            <w:r w:rsidRPr="00D3264F">
              <w:rPr>
                <w:color w:val="000000"/>
                <w:sz w:val="20"/>
                <w:szCs w:val="20"/>
                <w:lang w:val="en-US" w:eastAsia="sv-SE"/>
              </w:rPr>
              <w:t>Mean intake around 1000 mg/d</w:t>
            </w:r>
          </w:p>
        </w:tc>
        <w:tc>
          <w:tcPr>
            <w:tcW w:w="307"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val="en-US" w:eastAsia="sv-SE"/>
              </w:rPr>
            </w:pPr>
            <w:r w:rsidRPr="00D3264F">
              <w:rPr>
                <w:color w:val="000000"/>
                <w:sz w:val="20"/>
                <w:szCs w:val="20"/>
                <w:lang w:val="en-US" w:eastAsia="sv-SE"/>
              </w:rPr>
              <w:t>Baseline mean level around 43 nmol/l</w:t>
            </w:r>
          </w:p>
        </w:tc>
        <w:tc>
          <w:tcPr>
            <w:tcW w:w="306"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eastAsia="sv-SE"/>
              </w:rPr>
              <w:t>1 year</w:t>
            </w:r>
          </w:p>
        </w:tc>
        <w:tc>
          <w:tcPr>
            <w:tcW w:w="306"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eastAsia="sv-SE"/>
              </w:rPr>
            </w:pPr>
            <w:r w:rsidRPr="00D3264F">
              <w:rPr>
                <w:color w:val="000000"/>
                <w:sz w:val="20"/>
                <w:szCs w:val="20"/>
                <w:lang w:eastAsia="sv-SE"/>
              </w:rPr>
              <w:t> </w:t>
            </w:r>
          </w:p>
        </w:tc>
        <w:tc>
          <w:tcPr>
            <w:tcW w:w="835"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val="en-US" w:eastAsia="sv-SE"/>
              </w:rPr>
            </w:pPr>
            <w:r w:rsidRPr="00D3264F">
              <w:rPr>
                <w:color w:val="000000"/>
                <w:sz w:val="20"/>
                <w:szCs w:val="20"/>
                <w:lang w:val="en-US" w:eastAsia="sv-SE"/>
              </w:rPr>
              <w:t>Althoug 25(OH)D increased in the two intervention groups versus placebo, there was no overall effect on BMC and BMD  (whole body and lumbar spine) of the intervention. An effect on BMD was repported in the FF VDR genotype subgroup, but the implication of this finding is unclear</w:t>
            </w:r>
          </w:p>
        </w:tc>
        <w:tc>
          <w:tcPr>
            <w:tcW w:w="653" w:type="pct"/>
            <w:tcBorders>
              <w:top w:val="nil"/>
              <w:left w:val="nil"/>
              <w:bottom w:val="single" w:sz="4" w:space="0" w:color="auto"/>
              <w:right w:val="single" w:sz="4" w:space="0" w:color="auto"/>
            </w:tcBorders>
          </w:tcPr>
          <w:p w:rsidR="00811D34" w:rsidRPr="00D3264F" w:rsidRDefault="00811D34" w:rsidP="005A4871">
            <w:pPr>
              <w:spacing w:after="0" w:line="240" w:lineRule="auto"/>
              <w:rPr>
                <w:color w:val="000000"/>
                <w:sz w:val="20"/>
                <w:szCs w:val="20"/>
                <w:lang w:val="en-US" w:eastAsia="sv-SE"/>
              </w:rPr>
            </w:pPr>
            <w:r w:rsidRPr="00D3264F">
              <w:rPr>
                <w:color w:val="000000"/>
                <w:sz w:val="20"/>
                <w:szCs w:val="20"/>
                <w:lang w:val="en-US" w:eastAsia="sv-SE"/>
              </w:rPr>
              <w:t>No effect of the intervention on BMC or BMD</w:t>
            </w:r>
          </w:p>
        </w:tc>
      </w:tr>
    </w:tbl>
    <w:p w:rsidR="00811D34" w:rsidRPr="006D3573" w:rsidRDefault="00811D34">
      <w:pPr>
        <w:rPr>
          <w:lang w:val="en-US"/>
        </w:rPr>
      </w:pPr>
    </w:p>
    <w:p w:rsidR="00811D34" w:rsidRDefault="00811D34" w:rsidP="007739C8">
      <w:pPr>
        <w:autoSpaceDE w:val="0"/>
        <w:autoSpaceDN w:val="0"/>
        <w:adjustRightInd w:val="0"/>
        <w:rPr>
          <w:sz w:val="16"/>
          <w:szCs w:val="16"/>
          <w:lang w:val="en-US"/>
        </w:rPr>
        <w:sectPr w:rsidR="00811D34" w:rsidSect="005A4871">
          <w:headerReference w:type="default" r:id="rId20"/>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0A0"/>
      </w:tblPr>
      <w:tblGrid>
        <w:gridCol w:w="981"/>
        <w:gridCol w:w="614"/>
        <w:gridCol w:w="1090"/>
        <w:gridCol w:w="1323"/>
        <w:gridCol w:w="756"/>
        <w:gridCol w:w="756"/>
        <w:gridCol w:w="795"/>
        <w:gridCol w:w="797"/>
        <w:gridCol w:w="731"/>
        <w:gridCol w:w="756"/>
        <w:gridCol w:w="750"/>
        <w:gridCol w:w="2275"/>
        <w:gridCol w:w="2474"/>
      </w:tblGrid>
      <w:tr w:rsidR="00811D34" w:rsidRPr="001613EB">
        <w:trPr>
          <w:trHeight w:val="300"/>
        </w:trPr>
        <w:tc>
          <w:tcPr>
            <w:tcW w:w="1217" w:type="pct"/>
            <w:gridSpan w:val="4"/>
            <w:tcBorders>
              <w:top w:val="single" w:sz="4" w:space="0" w:color="auto"/>
              <w:left w:val="single" w:sz="4" w:space="0" w:color="auto"/>
              <w:bottom w:val="single" w:sz="4" w:space="0" w:color="auto"/>
              <w:right w:val="nil"/>
            </w:tcBorders>
            <w:shd w:val="clear" w:color="000000" w:fill="A6A6A6"/>
            <w:noWrap/>
            <w:vAlign w:val="bottom"/>
          </w:tcPr>
          <w:p w:rsidR="00811D34" w:rsidRPr="001613EB" w:rsidRDefault="00811D34" w:rsidP="005A4871">
            <w:pPr>
              <w:spacing w:after="0" w:line="240" w:lineRule="auto"/>
              <w:rPr>
                <w:b/>
                <w:bCs/>
                <w:color w:val="000000"/>
                <w:sz w:val="20"/>
                <w:szCs w:val="20"/>
                <w:lang w:val="en-US" w:eastAsia="sv-SE"/>
              </w:rPr>
            </w:pPr>
            <w:r w:rsidRPr="001613EB">
              <w:rPr>
                <w:b/>
                <w:bCs/>
                <w:color w:val="000000"/>
                <w:sz w:val="20"/>
                <w:szCs w:val="20"/>
                <w:lang w:val="en-US" w:eastAsia="sv-SE"/>
              </w:rPr>
              <w:t>Summary table 8. Vitamin D and dental health</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844" w:type="pct"/>
            <w:tcBorders>
              <w:top w:val="single" w:sz="4" w:space="0" w:color="auto"/>
              <w:left w:val="nil"/>
              <w:bottom w:val="single" w:sz="4" w:space="0" w:color="auto"/>
              <w:right w:val="nil"/>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899" w:type="pct"/>
            <w:tcBorders>
              <w:top w:val="single" w:sz="4" w:space="0" w:color="auto"/>
              <w:left w:val="nil"/>
              <w:bottom w:val="single" w:sz="4" w:space="0" w:color="auto"/>
              <w:right w:val="single" w:sz="4" w:space="0" w:color="auto"/>
            </w:tcBorders>
            <w:shd w:val="clear" w:color="000000" w:fill="A6A6A6"/>
            <w:noWrap/>
            <w:vAlign w:val="bottom"/>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r>
      <w:tr w:rsidR="00811D34" w:rsidRPr="001613EB">
        <w:trPr>
          <w:trHeight w:val="1275"/>
        </w:trPr>
        <w:tc>
          <w:tcPr>
            <w:tcW w:w="298" w:type="pct"/>
            <w:tcBorders>
              <w:top w:val="nil"/>
              <w:left w:val="single" w:sz="4" w:space="0" w:color="auto"/>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Reference</w:t>
            </w:r>
          </w:p>
        </w:tc>
        <w:tc>
          <w:tcPr>
            <w:tcW w:w="186"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Study type</w:t>
            </w:r>
          </w:p>
        </w:tc>
        <w:tc>
          <w:tcPr>
            <w:tcW w:w="33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 </w:t>
            </w:r>
          </w:p>
        </w:tc>
        <w:tc>
          <w:tcPr>
            <w:tcW w:w="402"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jc w:val="center"/>
              <w:rPr>
                <w:b/>
                <w:bCs/>
                <w:color w:val="000000"/>
                <w:sz w:val="20"/>
                <w:szCs w:val="20"/>
                <w:lang w:eastAsia="sv-SE"/>
              </w:rPr>
            </w:pPr>
            <w:r w:rsidRPr="001613EB">
              <w:rPr>
                <w:b/>
                <w:bCs/>
                <w:color w:val="000000"/>
                <w:sz w:val="20"/>
                <w:szCs w:val="20"/>
                <w:lang w:eastAsia="sv-SE"/>
              </w:rPr>
              <w:t>Number of subjects/trials</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jc w:val="center"/>
              <w:rPr>
                <w:b/>
                <w:bCs/>
                <w:color w:val="000000"/>
                <w:sz w:val="20"/>
                <w:szCs w:val="20"/>
                <w:lang w:eastAsia="sv-SE"/>
              </w:rPr>
            </w:pPr>
            <w:r w:rsidRPr="001613EB">
              <w:rPr>
                <w:b/>
                <w:bCs/>
                <w:color w:val="000000"/>
                <w:sz w:val="20"/>
                <w:szCs w:val="20"/>
                <w:lang w:eastAsia="sv-SE"/>
              </w:rPr>
              <w:t>Age</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jc w:val="center"/>
              <w:rPr>
                <w:b/>
                <w:bCs/>
                <w:color w:val="000000"/>
                <w:sz w:val="20"/>
                <w:szCs w:val="20"/>
                <w:lang w:eastAsia="sv-SE"/>
              </w:rPr>
            </w:pPr>
            <w:r w:rsidRPr="001613EB">
              <w:rPr>
                <w:b/>
                <w:bCs/>
                <w:color w:val="000000"/>
                <w:sz w:val="20"/>
                <w:szCs w:val="20"/>
                <w:lang w:eastAsia="sv-SE"/>
              </w:rPr>
              <w:t>Sex</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Vitamin D intake</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Calcium intake</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jc w:val="center"/>
              <w:rPr>
                <w:b/>
                <w:bCs/>
                <w:color w:val="000000"/>
                <w:sz w:val="20"/>
                <w:szCs w:val="20"/>
                <w:lang w:eastAsia="sv-SE"/>
              </w:rPr>
            </w:pPr>
            <w:r w:rsidRPr="001613EB">
              <w:rPr>
                <w:b/>
                <w:bCs/>
                <w:color w:val="000000"/>
                <w:sz w:val="20"/>
                <w:szCs w:val="20"/>
                <w:lang w:eastAsia="sv-SE"/>
              </w:rPr>
              <w:t>S-25OHD</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Follow-up time</w:t>
            </w:r>
          </w:p>
        </w:tc>
        <w:tc>
          <w:tcPr>
            <w:tcW w:w="291"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 xml:space="preserve">Dietary intake </w:t>
            </w:r>
          </w:p>
        </w:tc>
        <w:tc>
          <w:tcPr>
            <w:tcW w:w="844"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val="en-US" w:eastAsia="sv-SE"/>
              </w:rPr>
            </w:pPr>
            <w:r w:rsidRPr="001613EB">
              <w:rPr>
                <w:b/>
                <w:bCs/>
                <w:color w:val="000000"/>
                <w:sz w:val="20"/>
                <w:szCs w:val="20"/>
                <w:lang w:val="en-US" w:eastAsia="sv-SE"/>
              </w:rPr>
              <w:t>RESULTS: effect, mean, SD, N (per group), RR/OR/HR confidence interval etc.</w:t>
            </w:r>
          </w:p>
        </w:tc>
        <w:tc>
          <w:tcPr>
            <w:tcW w:w="899" w:type="pct"/>
            <w:tcBorders>
              <w:top w:val="nil"/>
              <w:left w:val="nil"/>
              <w:bottom w:val="single" w:sz="4" w:space="0" w:color="auto"/>
              <w:right w:val="single" w:sz="4" w:space="0" w:color="auto"/>
            </w:tcBorders>
            <w:shd w:val="clear" w:color="000000" w:fill="F2F2F2"/>
          </w:tcPr>
          <w:p w:rsidR="00811D34" w:rsidRPr="001613EB" w:rsidRDefault="00811D34" w:rsidP="005A4871">
            <w:pPr>
              <w:spacing w:after="0" w:line="240" w:lineRule="auto"/>
              <w:rPr>
                <w:b/>
                <w:bCs/>
                <w:color w:val="000000"/>
                <w:sz w:val="20"/>
                <w:szCs w:val="20"/>
                <w:lang w:eastAsia="sv-SE"/>
              </w:rPr>
            </w:pPr>
            <w:r w:rsidRPr="001613EB">
              <w:rPr>
                <w:b/>
                <w:bCs/>
                <w:color w:val="000000"/>
                <w:sz w:val="20"/>
                <w:szCs w:val="20"/>
                <w:lang w:eastAsia="sv-SE"/>
              </w:rPr>
              <w:t>Overall results</w:t>
            </w:r>
          </w:p>
        </w:tc>
      </w:tr>
      <w:tr w:rsidR="00811D34" w:rsidRPr="001613EB">
        <w:trPr>
          <w:trHeight w:val="3358"/>
        </w:trPr>
        <w:tc>
          <w:tcPr>
            <w:tcW w:w="298"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20"/>
                <w:szCs w:val="20"/>
                <w:lang w:val="sv-SE" w:eastAsia="sv-SE"/>
              </w:rPr>
            </w:pPr>
            <w:r w:rsidRPr="0041537D">
              <w:rPr>
                <w:color w:val="000000"/>
                <w:sz w:val="20"/>
                <w:szCs w:val="20"/>
                <w:lang w:val="sv-SE" w:eastAsia="sv-SE"/>
              </w:rPr>
              <w:t xml:space="preserve"> van der Putten et al</w:t>
            </w:r>
            <w:r>
              <w:rPr>
                <w:color w:val="000000"/>
                <w:sz w:val="20"/>
                <w:szCs w:val="20"/>
                <w:lang w:val="sv-SE" w:eastAsia="sv-SE"/>
              </w:rPr>
              <w:t xml:space="preserve"> </w:t>
            </w:r>
            <w:r w:rsidRPr="0041537D">
              <w:rPr>
                <w:color w:val="000000"/>
                <w:sz w:val="20"/>
                <w:szCs w:val="20"/>
                <w:lang w:val="sv-SE" w:eastAsia="sv-SE"/>
              </w:rPr>
              <w:t xml:space="preserve"> 2009</w:t>
            </w:r>
            <w:r>
              <w:rPr>
                <w:color w:val="000000"/>
                <w:sz w:val="20"/>
                <w:szCs w:val="20"/>
                <w:lang w:val="sv-SE" w:eastAsia="sv-SE"/>
              </w:rPr>
              <w:t>(42)</w:t>
            </w:r>
          </w:p>
        </w:tc>
        <w:tc>
          <w:tcPr>
            <w:tcW w:w="186"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eastAsia="sv-SE"/>
              </w:rPr>
            </w:pPr>
            <w:r w:rsidRPr="001613EB">
              <w:rPr>
                <w:color w:val="000000"/>
                <w:sz w:val="20"/>
                <w:szCs w:val="20"/>
                <w:lang w:eastAsia="sv-SE"/>
              </w:rPr>
              <w:t xml:space="preserve">SLR </w:t>
            </w:r>
          </w:p>
        </w:tc>
        <w:tc>
          <w:tcPr>
            <w:tcW w:w="33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SR on several nutrients and periodontal disease, only one of the included original papers was on vitamin D</w:t>
            </w:r>
          </w:p>
        </w:tc>
        <w:tc>
          <w:tcPr>
            <w:tcW w:w="402"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shd w:val="clear" w:color="000000" w:fill="FFFFFF"/>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291"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 </w:t>
            </w:r>
          </w:p>
        </w:tc>
        <w:tc>
          <w:tcPr>
            <w:tcW w:w="844"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Inverse association in cross-sectional data from the NHANES III study : Those in the lowest quartile of 25(OH)D had 0.39 mm (men) and 0.26 mm (women) higher clinical attachment loss compared to those in the highest quintile</w:t>
            </w:r>
          </w:p>
        </w:tc>
        <w:tc>
          <w:tcPr>
            <w:tcW w:w="899" w:type="pct"/>
            <w:tcBorders>
              <w:top w:val="nil"/>
              <w:left w:val="nil"/>
              <w:bottom w:val="single" w:sz="4" w:space="0" w:color="auto"/>
              <w:right w:val="single" w:sz="4" w:space="0" w:color="auto"/>
            </w:tcBorders>
          </w:tcPr>
          <w:p w:rsidR="00811D34" w:rsidRPr="001613EB" w:rsidRDefault="00811D34" w:rsidP="005A4871">
            <w:pPr>
              <w:spacing w:after="0" w:line="240" w:lineRule="auto"/>
              <w:rPr>
                <w:color w:val="000000"/>
                <w:sz w:val="20"/>
                <w:szCs w:val="20"/>
                <w:lang w:val="en-US" w:eastAsia="sv-SE"/>
              </w:rPr>
            </w:pPr>
            <w:r w:rsidRPr="001613EB">
              <w:rPr>
                <w:color w:val="000000"/>
                <w:sz w:val="20"/>
                <w:szCs w:val="20"/>
                <w:lang w:val="en-US" w:eastAsia="sv-SE"/>
              </w:rPr>
              <w:t>The authors conclude that the relation between vitamin D and periodontal disease in elderly is unknown and not well researched</w:t>
            </w:r>
          </w:p>
        </w:tc>
      </w:tr>
    </w:tbl>
    <w:p w:rsidR="00811D34" w:rsidRPr="001613EB" w:rsidRDefault="00811D34">
      <w:pPr>
        <w:rPr>
          <w:lang w:val="en-US"/>
        </w:rPr>
      </w:pPr>
    </w:p>
    <w:p w:rsidR="00811D34" w:rsidRDefault="00811D34" w:rsidP="007739C8">
      <w:pPr>
        <w:autoSpaceDE w:val="0"/>
        <w:autoSpaceDN w:val="0"/>
        <w:adjustRightInd w:val="0"/>
        <w:rPr>
          <w:sz w:val="16"/>
          <w:szCs w:val="16"/>
          <w:lang w:val="en-US"/>
        </w:rPr>
        <w:sectPr w:rsidR="00811D34" w:rsidSect="005A4871">
          <w:headerReference w:type="default" r:id="rId21"/>
          <w:pgSz w:w="16838" w:h="11906" w:orient="landscape"/>
          <w:pgMar w:top="1440" w:right="1440" w:bottom="1440" w:left="1440" w:header="708" w:footer="708" w:gutter="0"/>
          <w:cols w:space="708"/>
          <w:docGrid w:linePitch="360"/>
        </w:sectPr>
      </w:pPr>
    </w:p>
    <w:p w:rsidR="00811D34" w:rsidRDefault="00811D34" w:rsidP="007739C8">
      <w:pPr>
        <w:autoSpaceDE w:val="0"/>
        <w:autoSpaceDN w:val="0"/>
        <w:adjustRightInd w:val="0"/>
        <w:rPr>
          <w:sz w:val="16"/>
          <w:szCs w:val="16"/>
          <w:lang w:val="en-US"/>
        </w:rPr>
      </w:pPr>
    </w:p>
    <w:p w:rsidR="00811D34" w:rsidRPr="005A4871" w:rsidRDefault="00811D34" w:rsidP="005A4871">
      <w:pPr>
        <w:rPr>
          <w:sz w:val="16"/>
          <w:szCs w:val="16"/>
          <w:lang w:val="en-US"/>
        </w:rPr>
      </w:pPr>
    </w:p>
    <w:p w:rsidR="00811D34" w:rsidRPr="005A4871" w:rsidRDefault="00811D34" w:rsidP="005A4871">
      <w:pPr>
        <w:rPr>
          <w:sz w:val="16"/>
          <w:szCs w:val="16"/>
          <w:lang w:val="en-US"/>
        </w:rPr>
      </w:pPr>
    </w:p>
    <w:p w:rsidR="00811D34" w:rsidRPr="005A4871" w:rsidRDefault="00811D34" w:rsidP="005A4871">
      <w:pPr>
        <w:rPr>
          <w:sz w:val="16"/>
          <w:szCs w:val="16"/>
          <w:lang w:val="en-US"/>
        </w:rPr>
      </w:pPr>
    </w:p>
    <w:p w:rsidR="00811D34" w:rsidRPr="005A4871" w:rsidRDefault="00811D34" w:rsidP="005A4871">
      <w:pPr>
        <w:rPr>
          <w:sz w:val="16"/>
          <w:szCs w:val="16"/>
          <w:lang w:val="en-US"/>
        </w:rPr>
      </w:pPr>
    </w:p>
    <w:p w:rsidR="00811D34" w:rsidRPr="005A4871" w:rsidRDefault="00811D34" w:rsidP="005A4871">
      <w:pPr>
        <w:rPr>
          <w:sz w:val="16"/>
          <w:szCs w:val="16"/>
          <w:lang w:val="en-US"/>
        </w:rPr>
      </w:pPr>
    </w:p>
    <w:p w:rsidR="00811D34" w:rsidRPr="005A4871" w:rsidRDefault="00811D34" w:rsidP="005A4871">
      <w:pPr>
        <w:rPr>
          <w:sz w:val="16"/>
          <w:szCs w:val="16"/>
          <w:lang w:val="en-US"/>
        </w:rPr>
      </w:pPr>
    </w:p>
    <w:tbl>
      <w:tblPr>
        <w:tblW w:w="5480" w:type="pct"/>
        <w:tblInd w:w="-639" w:type="dxa"/>
        <w:tblCellMar>
          <w:left w:w="70" w:type="dxa"/>
          <w:right w:w="70" w:type="dxa"/>
        </w:tblCellMar>
        <w:tblLook w:val="00A0"/>
      </w:tblPr>
      <w:tblGrid>
        <w:gridCol w:w="1441"/>
        <w:gridCol w:w="795"/>
        <w:gridCol w:w="1412"/>
        <w:gridCol w:w="757"/>
        <w:gridCol w:w="757"/>
        <w:gridCol w:w="1718"/>
        <w:gridCol w:w="757"/>
        <w:gridCol w:w="760"/>
        <w:gridCol w:w="760"/>
        <w:gridCol w:w="615"/>
        <w:gridCol w:w="2824"/>
        <w:gridCol w:w="2855"/>
      </w:tblGrid>
      <w:tr w:rsidR="00811D34" w:rsidRPr="00923586">
        <w:trPr>
          <w:trHeight w:val="300"/>
        </w:trPr>
        <w:tc>
          <w:tcPr>
            <w:tcW w:w="1180" w:type="pct"/>
            <w:gridSpan w:val="3"/>
            <w:tcBorders>
              <w:top w:val="single" w:sz="4" w:space="0" w:color="auto"/>
              <w:left w:val="single" w:sz="4" w:space="0" w:color="auto"/>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Summary table 9. Vitamin D and falls</w:t>
            </w:r>
          </w:p>
        </w:tc>
        <w:tc>
          <w:tcPr>
            <w:tcW w:w="245"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jc w:val="center"/>
              <w:rPr>
                <w:color w:val="000000"/>
                <w:sz w:val="16"/>
                <w:szCs w:val="16"/>
                <w:lang w:val="en-US" w:eastAsia="sv-SE"/>
              </w:rPr>
            </w:pPr>
            <w:r w:rsidRPr="00923586">
              <w:rPr>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jc w:val="center"/>
              <w:rPr>
                <w:color w:val="000000"/>
                <w:sz w:val="16"/>
                <w:szCs w:val="16"/>
                <w:lang w:val="en-US" w:eastAsia="sv-SE"/>
              </w:rPr>
            </w:pPr>
            <w:r w:rsidRPr="00923586">
              <w:rPr>
                <w:color w:val="000000"/>
                <w:sz w:val="16"/>
                <w:szCs w:val="16"/>
                <w:lang w:val="en-US" w:eastAsia="sv-SE"/>
              </w:rPr>
              <w:t> </w:t>
            </w:r>
          </w:p>
        </w:tc>
        <w:tc>
          <w:tcPr>
            <w:tcW w:w="556"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c>
          <w:tcPr>
            <w:tcW w:w="246"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D9D9D9"/>
                <w:sz w:val="16"/>
                <w:szCs w:val="16"/>
                <w:lang w:val="en-US" w:eastAsia="sv-SE"/>
              </w:rPr>
            </w:pPr>
            <w:r w:rsidRPr="00923586">
              <w:rPr>
                <w:color w:val="D9D9D9"/>
                <w:sz w:val="16"/>
                <w:szCs w:val="16"/>
                <w:lang w:val="en-US" w:eastAsia="sv-SE"/>
              </w:rPr>
              <w:t> </w:t>
            </w:r>
          </w:p>
        </w:tc>
        <w:tc>
          <w:tcPr>
            <w:tcW w:w="246"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c>
          <w:tcPr>
            <w:tcW w:w="199"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c>
          <w:tcPr>
            <w:tcW w:w="914" w:type="pct"/>
            <w:tcBorders>
              <w:top w:val="single" w:sz="4" w:space="0" w:color="auto"/>
              <w:left w:val="nil"/>
              <w:bottom w:val="single" w:sz="4" w:space="0" w:color="auto"/>
              <w:right w:val="nil"/>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c>
          <w:tcPr>
            <w:tcW w:w="924" w:type="pct"/>
            <w:tcBorders>
              <w:top w:val="single" w:sz="4" w:space="0" w:color="auto"/>
              <w:left w:val="nil"/>
              <w:bottom w:val="single" w:sz="4" w:space="0" w:color="auto"/>
              <w:right w:val="single" w:sz="4" w:space="0" w:color="auto"/>
            </w:tcBorders>
            <w:shd w:val="clear" w:color="000000" w:fill="A6A6A6"/>
            <w:noWrap/>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w:t>
            </w:r>
          </w:p>
        </w:tc>
      </w:tr>
      <w:tr w:rsidR="00811D34" w:rsidRPr="00923586">
        <w:trPr>
          <w:trHeight w:val="662"/>
        </w:trPr>
        <w:tc>
          <w:tcPr>
            <w:tcW w:w="466" w:type="pct"/>
            <w:tcBorders>
              <w:top w:val="nil"/>
              <w:left w:val="single" w:sz="4" w:space="0" w:color="auto"/>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Reference</w:t>
            </w:r>
          </w:p>
        </w:tc>
        <w:tc>
          <w:tcPr>
            <w:tcW w:w="257"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Study type</w:t>
            </w:r>
          </w:p>
        </w:tc>
        <w:tc>
          <w:tcPr>
            <w:tcW w:w="457"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jc w:val="center"/>
              <w:rPr>
                <w:color w:val="000000"/>
                <w:sz w:val="16"/>
                <w:szCs w:val="16"/>
                <w:lang w:eastAsia="sv-SE"/>
              </w:rPr>
            </w:pPr>
            <w:r w:rsidRPr="00923586">
              <w:rPr>
                <w:color w:val="000000"/>
                <w:sz w:val="16"/>
                <w:szCs w:val="16"/>
                <w:lang w:eastAsia="sv-SE"/>
              </w:rPr>
              <w:t>Number of subjects/studies</w:t>
            </w:r>
          </w:p>
        </w:tc>
        <w:tc>
          <w:tcPr>
            <w:tcW w:w="245"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jc w:val="center"/>
              <w:rPr>
                <w:color w:val="000000"/>
                <w:sz w:val="16"/>
                <w:szCs w:val="16"/>
                <w:lang w:eastAsia="sv-SE"/>
              </w:rPr>
            </w:pPr>
            <w:r w:rsidRPr="00923586">
              <w:rPr>
                <w:color w:val="000000"/>
                <w:sz w:val="16"/>
                <w:szCs w:val="16"/>
                <w:lang w:eastAsia="sv-SE"/>
              </w:rPr>
              <w:t>Age</w:t>
            </w:r>
          </w:p>
        </w:tc>
        <w:tc>
          <w:tcPr>
            <w:tcW w:w="245"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jc w:val="center"/>
              <w:rPr>
                <w:color w:val="000000"/>
                <w:sz w:val="16"/>
                <w:szCs w:val="16"/>
                <w:lang w:eastAsia="sv-SE"/>
              </w:rPr>
            </w:pPr>
            <w:r w:rsidRPr="00923586">
              <w:rPr>
                <w:color w:val="000000"/>
                <w:sz w:val="16"/>
                <w:szCs w:val="16"/>
                <w:lang w:eastAsia="sv-SE"/>
              </w:rPr>
              <w:t>Sex</w:t>
            </w:r>
          </w:p>
        </w:tc>
        <w:tc>
          <w:tcPr>
            <w:tcW w:w="556"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xml:space="preserve">Vitamin D intake/supplementation </w:t>
            </w:r>
          </w:p>
        </w:tc>
        <w:tc>
          <w:tcPr>
            <w:tcW w:w="245"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Calcium intake</w:t>
            </w:r>
          </w:p>
        </w:tc>
        <w:tc>
          <w:tcPr>
            <w:tcW w:w="246"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jc w:val="center"/>
              <w:rPr>
                <w:color w:val="000000"/>
                <w:sz w:val="16"/>
                <w:szCs w:val="16"/>
                <w:lang w:eastAsia="sv-SE"/>
              </w:rPr>
            </w:pPr>
            <w:r w:rsidRPr="00923586">
              <w:rPr>
                <w:color w:val="000000"/>
                <w:sz w:val="16"/>
                <w:szCs w:val="16"/>
                <w:lang w:eastAsia="sv-SE"/>
              </w:rPr>
              <w:t>S-25OHD</w:t>
            </w:r>
          </w:p>
        </w:tc>
        <w:tc>
          <w:tcPr>
            <w:tcW w:w="246"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Follow-up time</w:t>
            </w:r>
          </w:p>
        </w:tc>
        <w:tc>
          <w:tcPr>
            <w:tcW w:w="199"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Dietary intake</w:t>
            </w:r>
          </w:p>
        </w:tc>
        <w:tc>
          <w:tcPr>
            <w:tcW w:w="914"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RESULTS: effect, mean, SD, N (per group), RR/OR/HR confidence interval etc.</w:t>
            </w:r>
          </w:p>
        </w:tc>
        <w:tc>
          <w:tcPr>
            <w:tcW w:w="924" w:type="pct"/>
            <w:tcBorders>
              <w:top w:val="nil"/>
              <w:left w:val="nil"/>
              <w:bottom w:val="single" w:sz="4" w:space="0" w:color="auto"/>
              <w:right w:val="single" w:sz="4" w:space="0" w:color="auto"/>
            </w:tcBorders>
            <w:shd w:val="clear" w:color="000000" w:fill="BFBFBF"/>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Overall results</w:t>
            </w:r>
          </w:p>
        </w:tc>
      </w:tr>
      <w:tr w:rsidR="00811D34" w:rsidRPr="00923586">
        <w:trPr>
          <w:trHeight w:val="2450"/>
        </w:trPr>
        <w:tc>
          <w:tcPr>
            <w:tcW w:w="466" w:type="pct"/>
            <w:tcBorders>
              <w:top w:val="nil"/>
              <w:left w:val="single" w:sz="4" w:space="0" w:color="auto"/>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Cameron et al  2010</w:t>
            </w:r>
            <w:r>
              <w:rPr>
                <w:color w:val="000000"/>
                <w:sz w:val="16"/>
                <w:szCs w:val="16"/>
                <w:lang w:eastAsia="sv-SE"/>
              </w:rPr>
              <w:t>(44)</w:t>
            </w:r>
          </w:p>
        </w:tc>
        <w:tc>
          <w:tcPr>
            <w:tcW w:w="257"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SLR of RCTs</w:t>
            </w:r>
          </w:p>
        </w:tc>
        <w:tc>
          <w:tcPr>
            <w:tcW w:w="457"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val="en-US" w:eastAsia="sv-SE"/>
              </w:rPr>
              <w:t xml:space="preserve">5 RCTs/5095 participants. Total 41 RCTS; different interventions.Older people in nursing care facilities and hospitals. </w:t>
            </w:r>
            <w:r w:rsidRPr="00923586">
              <w:rPr>
                <w:color w:val="000000"/>
                <w:sz w:val="16"/>
                <w:szCs w:val="16"/>
                <w:lang w:eastAsia="sv-SE"/>
              </w:rPr>
              <w:t>Outcome falls or fallers</w:t>
            </w: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&gt; 65 yrs</w:t>
            </w: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xml:space="preserve">mixed </w:t>
            </w:r>
          </w:p>
        </w:tc>
        <w:tc>
          <w:tcPr>
            <w:tcW w:w="556" w:type="pct"/>
            <w:tcBorders>
              <w:top w:val="nil"/>
              <w:left w:val="nil"/>
              <w:bottom w:val="single" w:sz="4" w:space="0" w:color="auto"/>
              <w:right w:val="single" w:sz="4" w:space="0" w:color="auto"/>
            </w:tcBorders>
          </w:tcPr>
          <w:p w:rsidR="00811D34" w:rsidRPr="00AC78BA" w:rsidRDefault="00811D34" w:rsidP="005A4871">
            <w:pPr>
              <w:spacing w:after="0" w:line="240" w:lineRule="auto"/>
              <w:rPr>
                <w:color w:val="000000"/>
                <w:sz w:val="16"/>
                <w:szCs w:val="16"/>
                <w:lang w:val="fi-FI" w:eastAsia="sv-SE"/>
              </w:rPr>
            </w:pPr>
            <w:r w:rsidRPr="00AC78BA">
              <w:rPr>
                <w:color w:val="000000"/>
                <w:sz w:val="16"/>
                <w:szCs w:val="16"/>
                <w:lang w:val="fi-FI" w:eastAsia="sv-SE"/>
              </w:rPr>
              <w:t xml:space="preserve">Vitamin D3 or vitamin D2 (200-800 IU; </w:t>
            </w: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xml:space="preserve">Included in some( check), </w:t>
            </w:r>
          </w:p>
        </w:tc>
        <w:tc>
          <w:tcPr>
            <w:tcW w:w="246"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Not reported in all</w:t>
            </w:r>
          </w:p>
        </w:tc>
        <w:tc>
          <w:tcPr>
            <w:tcW w:w="246"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5 months to  2 yrs</w:t>
            </w:r>
          </w:p>
        </w:tc>
        <w:tc>
          <w:tcPr>
            <w:tcW w:w="199"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No</w:t>
            </w:r>
          </w:p>
        </w:tc>
        <w:tc>
          <w:tcPr>
            <w:tcW w:w="914"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A positive effect of vitamin</w:t>
            </w:r>
            <w:r w:rsidRPr="00923586">
              <w:rPr>
                <w:color w:val="000000"/>
                <w:sz w:val="16"/>
                <w:szCs w:val="16"/>
                <w:lang w:val="en-US" w:eastAsia="sv-SE"/>
              </w:rPr>
              <w:br/>
              <w:t>D supplementation in reducing rate of falls (Analysis 5.1: RaR</w:t>
            </w:r>
            <w:r w:rsidRPr="00923586">
              <w:rPr>
                <w:color w:val="000000"/>
                <w:sz w:val="16"/>
                <w:szCs w:val="16"/>
                <w:lang w:val="en-US" w:eastAsia="sv-SE"/>
              </w:rPr>
              <w:br/>
              <w:t>0.72, 0.95% CI 0.55 to 0.95, vitamin D +/- calcium  vs no vitamin D supplements), but not for reducing risk of falling(numbers of fallers)</w:t>
            </w:r>
            <w:r w:rsidRPr="00923586">
              <w:rPr>
                <w:color w:val="000000"/>
                <w:sz w:val="16"/>
                <w:szCs w:val="16"/>
                <w:lang w:val="en-US" w:eastAsia="sv-SE"/>
              </w:rPr>
              <w:br/>
              <w:t>(Analysis 5.2: RR 0.98 95% CI 0.89 to 1.09,vitamin D +/- calcium  vs no vitamin D supplements) was found. 25(0H)D</w:t>
            </w:r>
            <w:r w:rsidRPr="00923586">
              <w:rPr>
                <w:color w:val="000000"/>
                <w:sz w:val="16"/>
                <w:szCs w:val="16"/>
                <w:lang w:val="en-US" w:eastAsia="sv-SE"/>
              </w:rPr>
              <w:br/>
              <w:t>was low for all patients included in these studies.</w:t>
            </w:r>
          </w:p>
        </w:tc>
        <w:tc>
          <w:tcPr>
            <w:tcW w:w="924"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Vitamin D supplementation is effective in reducing the rate of falls in nursing care facilities</w:t>
            </w:r>
          </w:p>
        </w:tc>
      </w:tr>
      <w:tr w:rsidR="00811D34" w:rsidRPr="00923586">
        <w:trPr>
          <w:trHeight w:val="4101"/>
        </w:trPr>
        <w:tc>
          <w:tcPr>
            <w:tcW w:w="466" w:type="pct"/>
            <w:tcBorders>
              <w:top w:val="nil"/>
              <w:left w:val="single" w:sz="4" w:space="0" w:color="auto"/>
              <w:bottom w:val="single" w:sz="4" w:space="0" w:color="auto"/>
              <w:right w:val="single" w:sz="4" w:space="0" w:color="auto"/>
            </w:tcBorders>
          </w:tcPr>
          <w:p w:rsidR="00811D34" w:rsidRPr="00923586" w:rsidRDefault="00811D34" w:rsidP="0041537D">
            <w:pPr>
              <w:spacing w:after="0" w:line="240" w:lineRule="auto"/>
              <w:rPr>
                <w:color w:val="000000"/>
                <w:sz w:val="16"/>
                <w:szCs w:val="16"/>
                <w:lang w:eastAsia="sv-SE"/>
              </w:rPr>
            </w:pPr>
            <w:r w:rsidRPr="00923586">
              <w:rPr>
                <w:color w:val="000000"/>
                <w:sz w:val="16"/>
                <w:szCs w:val="16"/>
                <w:lang w:eastAsia="sv-SE"/>
              </w:rPr>
              <w:t>Chung et al</w:t>
            </w:r>
            <w:r>
              <w:rPr>
                <w:color w:val="000000"/>
                <w:sz w:val="16"/>
                <w:szCs w:val="16"/>
                <w:lang w:eastAsia="sv-SE"/>
              </w:rPr>
              <w:t xml:space="preserve"> </w:t>
            </w:r>
            <w:r w:rsidRPr="00923586">
              <w:rPr>
                <w:color w:val="000000"/>
                <w:sz w:val="16"/>
                <w:szCs w:val="16"/>
                <w:lang w:eastAsia="sv-SE"/>
              </w:rPr>
              <w:t>2009</w:t>
            </w:r>
            <w:r>
              <w:rPr>
                <w:color w:val="000000"/>
                <w:sz w:val="16"/>
                <w:szCs w:val="16"/>
                <w:lang w:eastAsia="sv-SE"/>
              </w:rPr>
              <w:t xml:space="preserve"> (28)</w:t>
            </w:r>
          </w:p>
        </w:tc>
        <w:tc>
          <w:tcPr>
            <w:tcW w:w="257"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SLR of 3 cohorts and 1 RCT( Cranney et al) , one case-control + 2 additional RCTs</w:t>
            </w:r>
          </w:p>
        </w:tc>
        <w:tc>
          <w:tcPr>
            <w:tcW w:w="457"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SLR of 3 cohorts and 1 RCT( Cranney et al) , one case-control + 2 additional RCTs</w:t>
            </w:r>
          </w:p>
          <w:p w:rsidR="00811D34" w:rsidRPr="00923586" w:rsidRDefault="00811D34" w:rsidP="005A4871">
            <w:pPr>
              <w:rPr>
                <w:sz w:val="16"/>
                <w:szCs w:val="16"/>
                <w:lang w:val="en-US" w:eastAsia="sv-SE"/>
              </w:rPr>
            </w:pPr>
          </w:p>
          <w:p w:rsidR="00811D34" w:rsidRPr="00923586" w:rsidRDefault="00811D34" w:rsidP="005A4871">
            <w:pPr>
              <w:jc w:val="center"/>
              <w:rPr>
                <w:sz w:val="16"/>
                <w:szCs w:val="16"/>
                <w:lang w:val="en-US" w:eastAsia="sv-SE"/>
              </w:rPr>
            </w:pP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Elderly</w:t>
            </w: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mixed</w:t>
            </w:r>
          </w:p>
        </w:tc>
        <w:tc>
          <w:tcPr>
            <w:tcW w:w="556"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w:t>
            </w:r>
          </w:p>
        </w:tc>
        <w:tc>
          <w:tcPr>
            <w:tcW w:w="245"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w:t>
            </w:r>
          </w:p>
        </w:tc>
        <w:tc>
          <w:tcPr>
            <w:tcW w:w="246"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w:t>
            </w:r>
          </w:p>
        </w:tc>
        <w:tc>
          <w:tcPr>
            <w:tcW w:w="199"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eastAsia="sv-SE"/>
              </w:rPr>
              <w:t> </w:t>
            </w:r>
          </w:p>
        </w:tc>
        <w:tc>
          <w:tcPr>
            <w:tcW w:w="914"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eastAsia="sv-SE"/>
              </w:rPr>
            </w:pPr>
            <w:r w:rsidRPr="00923586">
              <w:rPr>
                <w:color w:val="000000"/>
                <w:sz w:val="16"/>
                <w:szCs w:val="16"/>
                <w:lang w:val="en-US" w:eastAsia="sv-SE"/>
              </w:rPr>
              <w:t>51 – 70 y The Cranneyet al(2007) report concluded that the associations between serum 25(OH)D concentrations and risk of fractures, falls, and performance measures are inconsistent. There were no new data since this report.                                                                    age ≥71 y : Findings from three new RCTs did not show significant effects of either vitamin D2 or D3 supplementation (daily doses ranged from 400 IU to 822 IU) in reducing the risk of total fractures or falls among men and women in this life stage.</w:t>
            </w:r>
            <w:r w:rsidRPr="00923586">
              <w:rPr>
                <w:color w:val="000000"/>
                <w:sz w:val="16"/>
                <w:szCs w:val="16"/>
                <w:lang w:val="en-US" w:eastAsia="sv-SE"/>
              </w:rPr>
              <w:br/>
              <w:t xml:space="preserve">• Postmenopause The Cranney et al(2007) report concluded that the associations between serum 25(OH)D concentrations and risk of fractures, falls, and performance measures are inconsistent. </w:t>
            </w:r>
            <w:r w:rsidRPr="00923586">
              <w:rPr>
                <w:color w:val="000000"/>
                <w:sz w:val="16"/>
                <w:szCs w:val="16"/>
                <w:lang w:eastAsia="sv-SE"/>
              </w:rPr>
              <w:t>There were no new data since the Cranney report</w:t>
            </w:r>
          </w:p>
        </w:tc>
        <w:tc>
          <w:tcPr>
            <w:tcW w:w="924" w:type="pct"/>
            <w:tcBorders>
              <w:top w:val="nil"/>
              <w:left w:val="nil"/>
              <w:bottom w:val="single" w:sz="4" w:space="0" w:color="auto"/>
              <w:right w:val="single" w:sz="4" w:space="0" w:color="auto"/>
            </w:tcBorders>
          </w:tcPr>
          <w:p w:rsidR="00811D34" w:rsidRPr="00923586" w:rsidRDefault="00811D34" w:rsidP="005A4871">
            <w:pPr>
              <w:spacing w:after="0" w:line="240" w:lineRule="auto"/>
              <w:rPr>
                <w:color w:val="000000"/>
                <w:sz w:val="16"/>
                <w:szCs w:val="16"/>
                <w:lang w:val="en-US" w:eastAsia="sv-SE"/>
              </w:rPr>
            </w:pPr>
            <w:r w:rsidRPr="00923586">
              <w:rPr>
                <w:color w:val="000000"/>
                <w:sz w:val="16"/>
                <w:szCs w:val="16"/>
                <w:lang w:val="en-US" w:eastAsia="sv-SE"/>
              </w:rPr>
              <w:t xml:space="preserve"> The Cranney et al  report concluded that the associations between serum 25(OH)D concentrations and risk of fractures, falls, and performance measures are inconsistent. There were no new data since the Ottawa report</w:t>
            </w:r>
            <w:r w:rsidRPr="00923586">
              <w:rPr>
                <w:color w:val="000000"/>
                <w:sz w:val="16"/>
                <w:szCs w:val="16"/>
                <w:lang w:val="en-US" w:eastAsia="sv-SE"/>
              </w:rPr>
              <w:br/>
              <w:t>• ≥71 y Findings from three new RCTs did not show significant effects of either vitamin D2 or D3 supplementation (daily doses ranged from 400 IU to 822 IU) in reducing the risk of total fractures or falls among men and women in this life stage.</w:t>
            </w:r>
            <w:r w:rsidRPr="00923586">
              <w:rPr>
                <w:color w:val="000000"/>
                <w:sz w:val="16"/>
                <w:szCs w:val="16"/>
                <w:lang w:val="en-US" w:eastAsia="sv-SE"/>
              </w:rPr>
              <w:br/>
              <w:t>• Postmenopause The Cranney et al(2007) report concluded that the associations between serum 25(OH)D concentrations and risk of fractures, falls, and performance measures are inconsistent. There were no new data since the Cranney et al (2007)report</w:t>
            </w:r>
          </w:p>
        </w:tc>
      </w:tr>
    </w:tbl>
    <w:p w:rsidR="00811D34" w:rsidRDefault="00811D34">
      <w:pPr>
        <w:rPr>
          <w:sz w:val="16"/>
          <w:szCs w:val="16"/>
          <w:lang w:val="en-US"/>
        </w:rPr>
      </w:pPr>
      <w:r>
        <w:rPr>
          <w:sz w:val="16"/>
          <w:szCs w:val="16"/>
          <w:lang w:val="en-US"/>
        </w:rPr>
        <w:br w:type="page"/>
      </w:r>
    </w:p>
    <w:tbl>
      <w:tblPr>
        <w:tblW w:w="5480" w:type="pct"/>
        <w:tblInd w:w="-639" w:type="dxa"/>
        <w:tblCellMar>
          <w:left w:w="70" w:type="dxa"/>
          <w:right w:w="70" w:type="dxa"/>
        </w:tblCellMar>
        <w:tblLook w:val="00A0"/>
      </w:tblPr>
      <w:tblGrid>
        <w:gridCol w:w="1495"/>
        <w:gridCol w:w="753"/>
        <w:gridCol w:w="1295"/>
        <w:gridCol w:w="879"/>
        <w:gridCol w:w="825"/>
        <w:gridCol w:w="1718"/>
        <w:gridCol w:w="701"/>
        <w:gridCol w:w="705"/>
        <w:gridCol w:w="850"/>
        <w:gridCol w:w="615"/>
        <w:gridCol w:w="2784"/>
        <w:gridCol w:w="2831"/>
      </w:tblGrid>
      <w:tr w:rsidR="00811D34" w:rsidRPr="008A50EC">
        <w:trPr>
          <w:trHeight w:val="699"/>
        </w:trPr>
        <w:tc>
          <w:tcPr>
            <w:tcW w:w="484" w:type="pct"/>
            <w:tcBorders>
              <w:top w:val="single" w:sz="4" w:space="0" w:color="auto"/>
              <w:left w:val="single" w:sz="4" w:space="0" w:color="auto"/>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Reference</w:t>
            </w:r>
          </w:p>
        </w:tc>
        <w:tc>
          <w:tcPr>
            <w:tcW w:w="244"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Study type</w:t>
            </w:r>
          </w:p>
        </w:tc>
        <w:tc>
          <w:tcPr>
            <w:tcW w:w="419"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jc w:val="center"/>
              <w:rPr>
                <w:color w:val="000000"/>
                <w:sz w:val="16"/>
                <w:szCs w:val="16"/>
                <w:lang w:eastAsia="sv-SE"/>
              </w:rPr>
            </w:pPr>
            <w:r w:rsidRPr="008A50EC">
              <w:rPr>
                <w:color w:val="000000"/>
                <w:sz w:val="16"/>
                <w:szCs w:val="16"/>
                <w:lang w:eastAsia="sv-SE"/>
              </w:rPr>
              <w:t>Number of subjects/studies</w:t>
            </w:r>
          </w:p>
        </w:tc>
        <w:tc>
          <w:tcPr>
            <w:tcW w:w="284"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jc w:val="center"/>
              <w:rPr>
                <w:color w:val="000000"/>
                <w:sz w:val="16"/>
                <w:szCs w:val="16"/>
                <w:lang w:eastAsia="sv-SE"/>
              </w:rPr>
            </w:pPr>
            <w:r w:rsidRPr="008A50EC">
              <w:rPr>
                <w:color w:val="000000"/>
                <w:sz w:val="16"/>
                <w:szCs w:val="16"/>
                <w:lang w:eastAsia="sv-SE"/>
              </w:rPr>
              <w:t>Age</w:t>
            </w:r>
          </w:p>
        </w:tc>
        <w:tc>
          <w:tcPr>
            <w:tcW w:w="267"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jc w:val="center"/>
              <w:rPr>
                <w:color w:val="000000"/>
                <w:sz w:val="16"/>
                <w:szCs w:val="16"/>
                <w:lang w:eastAsia="sv-SE"/>
              </w:rPr>
            </w:pPr>
            <w:r w:rsidRPr="008A50EC">
              <w:rPr>
                <w:color w:val="000000"/>
                <w:sz w:val="16"/>
                <w:szCs w:val="16"/>
                <w:lang w:eastAsia="sv-SE"/>
              </w:rPr>
              <w:t>Sex</w:t>
            </w:r>
          </w:p>
        </w:tc>
        <w:tc>
          <w:tcPr>
            <w:tcW w:w="556"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 xml:space="preserve">Vitamin D intake/supplementation </w:t>
            </w:r>
          </w:p>
        </w:tc>
        <w:tc>
          <w:tcPr>
            <w:tcW w:w="227"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Calcium intake</w:t>
            </w:r>
          </w:p>
        </w:tc>
        <w:tc>
          <w:tcPr>
            <w:tcW w:w="228"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jc w:val="center"/>
              <w:rPr>
                <w:color w:val="000000"/>
                <w:sz w:val="16"/>
                <w:szCs w:val="16"/>
                <w:lang w:eastAsia="sv-SE"/>
              </w:rPr>
            </w:pPr>
            <w:r w:rsidRPr="008A50EC">
              <w:rPr>
                <w:color w:val="000000"/>
                <w:sz w:val="16"/>
                <w:szCs w:val="16"/>
                <w:lang w:eastAsia="sv-SE"/>
              </w:rPr>
              <w:t>S-25OHD</w:t>
            </w:r>
          </w:p>
        </w:tc>
        <w:tc>
          <w:tcPr>
            <w:tcW w:w="275"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Follow-up time</w:t>
            </w:r>
          </w:p>
        </w:tc>
        <w:tc>
          <w:tcPr>
            <w:tcW w:w="199"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Dietary intake</w:t>
            </w:r>
          </w:p>
        </w:tc>
        <w:tc>
          <w:tcPr>
            <w:tcW w:w="901"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16"/>
                <w:szCs w:val="16"/>
                <w:lang w:val="en-US" w:eastAsia="sv-SE"/>
              </w:rPr>
            </w:pPr>
            <w:r w:rsidRPr="008A50EC">
              <w:rPr>
                <w:color w:val="000000"/>
                <w:sz w:val="16"/>
                <w:szCs w:val="16"/>
                <w:lang w:val="en-US" w:eastAsia="sv-SE"/>
              </w:rPr>
              <w:t>RESULTS: effect, mean, SD, N (per group), RR/OR/HR confidence interval etc.</w:t>
            </w:r>
          </w:p>
        </w:tc>
        <w:tc>
          <w:tcPr>
            <w:tcW w:w="916" w:type="pct"/>
            <w:tcBorders>
              <w:top w:val="single" w:sz="4" w:space="0" w:color="auto"/>
              <w:left w:val="nil"/>
              <w:bottom w:val="single" w:sz="4" w:space="0" w:color="auto"/>
              <w:right w:val="single" w:sz="4" w:space="0" w:color="auto"/>
            </w:tcBorders>
            <w:shd w:val="clear" w:color="000000" w:fill="BFBFBF"/>
          </w:tcPr>
          <w:p w:rsidR="00811D34" w:rsidRPr="008A50EC" w:rsidRDefault="00811D34" w:rsidP="005A4871">
            <w:pPr>
              <w:spacing w:after="0" w:line="240" w:lineRule="auto"/>
              <w:rPr>
                <w:color w:val="000000"/>
                <w:sz w:val="20"/>
                <w:szCs w:val="20"/>
                <w:lang w:eastAsia="sv-SE"/>
              </w:rPr>
            </w:pPr>
            <w:r w:rsidRPr="008A50EC">
              <w:rPr>
                <w:color w:val="000000"/>
                <w:sz w:val="20"/>
                <w:szCs w:val="20"/>
                <w:lang w:eastAsia="sv-SE"/>
              </w:rPr>
              <w:t>Overall results</w:t>
            </w:r>
          </w:p>
        </w:tc>
      </w:tr>
      <w:tr w:rsidR="00811D34" w:rsidRPr="008A50EC">
        <w:trPr>
          <w:trHeight w:val="6095"/>
        </w:trPr>
        <w:tc>
          <w:tcPr>
            <w:tcW w:w="484" w:type="pct"/>
            <w:tcBorders>
              <w:top w:val="nil"/>
              <w:left w:val="single" w:sz="4" w:space="0" w:color="auto"/>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Gillespie 2009</w:t>
            </w:r>
            <w:r>
              <w:rPr>
                <w:color w:val="000000"/>
                <w:sz w:val="16"/>
                <w:szCs w:val="16"/>
                <w:lang w:eastAsia="sv-SE"/>
              </w:rPr>
              <w:t xml:space="preserve"> (45)</w:t>
            </w:r>
          </w:p>
        </w:tc>
        <w:tc>
          <w:tcPr>
            <w:tcW w:w="244"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SLR of RCTs</w:t>
            </w:r>
          </w:p>
        </w:tc>
        <w:tc>
          <w:tcPr>
            <w:tcW w:w="419"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 xml:space="preserve">13 RCTs </w:t>
            </w:r>
          </w:p>
        </w:tc>
        <w:tc>
          <w:tcPr>
            <w:tcW w:w="284"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val="en-US" w:eastAsia="sv-SE"/>
              </w:rPr>
            </w:pPr>
            <w:r w:rsidRPr="008A50EC">
              <w:rPr>
                <w:color w:val="000000"/>
                <w:sz w:val="16"/>
                <w:szCs w:val="16"/>
                <w:lang w:val="en-US" w:eastAsia="sv-SE"/>
              </w:rPr>
              <w:t>Older people(&gt; 60 yrs) community dwellers</w:t>
            </w:r>
          </w:p>
        </w:tc>
        <w:tc>
          <w:tcPr>
            <w:tcW w:w="267"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mixed</w:t>
            </w:r>
          </w:p>
        </w:tc>
        <w:tc>
          <w:tcPr>
            <w:tcW w:w="556"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vitamin D?</w:t>
            </w:r>
          </w:p>
        </w:tc>
        <w:tc>
          <w:tcPr>
            <w:tcW w:w="227"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Included in some</w:t>
            </w:r>
          </w:p>
        </w:tc>
        <w:tc>
          <w:tcPr>
            <w:tcW w:w="228"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In 10 trials</w:t>
            </w:r>
          </w:p>
        </w:tc>
        <w:tc>
          <w:tcPr>
            <w:tcW w:w="275"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w:t>
            </w:r>
          </w:p>
        </w:tc>
        <w:tc>
          <w:tcPr>
            <w:tcW w:w="199"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eastAsia="sv-SE"/>
              </w:rPr>
              <w:t>No</w:t>
            </w:r>
          </w:p>
        </w:tc>
        <w:tc>
          <w:tcPr>
            <w:tcW w:w="901"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16"/>
                <w:szCs w:val="16"/>
                <w:lang w:eastAsia="sv-SE"/>
              </w:rPr>
            </w:pPr>
            <w:r w:rsidRPr="008A50EC">
              <w:rPr>
                <w:color w:val="000000"/>
                <w:sz w:val="16"/>
                <w:szCs w:val="16"/>
                <w:lang w:val="en-US" w:eastAsia="sv-SE"/>
              </w:rPr>
              <w:t xml:space="preserve">The overall analysis of vitamin D versus control did not show a statistically significant difference in rate of falls (RaR (random effects) 0.95, 95% CI 0.80 to 1.14; 3929 participants, 5 studies, risk of falling (RR (fixed effect) 0.96, 95% CI 0.92 to 1.01; 21,110 participants, 10 studies,), or risk of fracture (RR 0.98, 95% CI 0.89 to 1.07; 21,377 participants, 7 studies. s. Post hoc subgroup analysis was done. The rate of falls was significantly reduced in trials recruiting participants with lower vitamin D levels (RaR 0.57, 0.37 to 0.89; 260 participants, 2 trials) but not in participants not so selected (RaR 1.02, 95% CI 0.88 to 1.19; 3669 participants, 3 trials). There was a significant difference between these two subgroups with a greater reduction in rate of falls in the subgroup of trials only recruiting participants with lower vitamin Dlevels (P= 0.01). There was insignificant heterogeneity in the analysis for risk of falling (Analysis 6.2), which was significantly reduced in the lower vitamin D group (RR 0.65, 95% CI 0.46 to 0.91; 562 participants, 3 trials) but not in those not so selected (RR 0.97, 0.92 to 1.02; 20,548 participants, 7 trials). </w:t>
            </w:r>
            <w:r w:rsidRPr="008A50EC">
              <w:rPr>
                <w:color w:val="000000"/>
                <w:sz w:val="16"/>
                <w:szCs w:val="16"/>
                <w:lang w:eastAsia="sv-SE"/>
              </w:rPr>
              <w:t>The test for subgroup differences was significant (P = 0.02).</w:t>
            </w:r>
          </w:p>
        </w:tc>
        <w:tc>
          <w:tcPr>
            <w:tcW w:w="916" w:type="pct"/>
            <w:tcBorders>
              <w:top w:val="nil"/>
              <w:left w:val="nil"/>
              <w:bottom w:val="single" w:sz="4" w:space="0" w:color="auto"/>
              <w:right w:val="single" w:sz="4" w:space="0" w:color="auto"/>
            </w:tcBorders>
          </w:tcPr>
          <w:p w:rsidR="00811D34" w:rsidRPr="008A50EC" w:rsidRDefault="00811D34" w:rsidP="005A4871">
            <w:pPr>
              <w:spacing w:after="0" w:line="240" w:lineRule="auto"/>
              <w:rPr>
                <w:color w:val="000000"/>
                <w:sz w:val="20"/>
                <w:szCs w:val="20"/>
                <w:lang w:val="en-US" w:eastAsia="sv-SE"/>
              </w:rPr>
            </w:pPr>
            <w:r w:rsidRPr="008A50EC">
              <w:rPr>
                <w:color w:val="000000"/>
                <w:sz w:val="20"/>
                <w:szCs w:val="20"/>
                <w:lang w:val="en-US" w:eastAsia="sv-SE"/>
              </w:rPr>
              <w:t>Overall, vitamin D did not reduce falls but may do so in people with lower vitamin D levels. Comment: Vitamin D with or without calcium  not separated in analyses</w:t>
            </w:r>
          </w:p>
        </w:tc>
      </w:tr>
    </w:tbl>
    <w:p w:rsidR="00811D34" w:rsidRDefault="00811D34">
      <w:pPr>
        <w:rPr>
          <w:sz w:val="16"/>
          <w:szCs w:val="16"/>
          <w:lang w:val="en-US"/>
        </w:rPr>
      </w:pPr>
      <w:r>
        <w:rPr>
          <w:sz w:val="16"/>
          <w:szCs w:val="16"/>
          <w:lang w:val="en-US"/>
        </w:rPr>
        <w:br w:type="page"/>
      </w:r>
    </w:p>
    <w:tbl>
      <w:tblPr>
        <w:tblW w:w="5429" w:type="pct"/>
        <w:tblInd w:w="-497" w:type="dxa"/>
        <w:tblCellMar>
          <w:left w:w="70" w:type="dxa"/>
          <w:right w:w="70" w:type="dxa"/>
        </w:tblCellMar>
        <w:tblLook w:val="00A0"/>
      </w:tblPr>
      <w:tblGrid>
        <w:gridCol w:w="1418"/>
        <w:gridCol w:w="753"/>
        <w:gridCol w:w="1271"/>
        <w:gridCol w:w="1050"/>
        <w:gridCol w:w="805"/>
        <w:gridCol w:w="1849"/>
        <w:gridCol w:w="839"/>
        <w:gridCol w:w="781"/>
        <w:gridCol w:w="762"/>
        <w:gridCol w:w="618"/>
        <w:gridCol w:w="2471"/>
        <w:gridCol w:w="2691"/>
      </w:tblGrid>
      <w:tr w:rsidR="00811D34" w:rsidRPr="00995D21">
        <w:trPr>
          <w:trHeight w:val="699"/>
        </w:trPr>
        <w:tc>
          <w:tcPr>
            <w:tcW w:w="463" w:type="pct"/>
            <w:tcBorders>
              <w:top w:val="single" w:sz="4" w:space="0" w:color="auto"/>
              <w:left w:val="single" w:sz="4" w:space="0" w:color="auto"/>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Reference</w:t>
            </w:r>
          </w:p>
        </w:tc>
        <w:tc>
          <w:tcPr>
            <w:tcW w:w="246"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Study type</w:t>
            </w:r>
          </w:p>
        </w:tc>
        <w:tc>
          <w:tcPr>
            <w:tcW w:w="415"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jc w:val="center"/>
              <w:rPr>
                <w:color w:val="000000"/>
                <w:sz w:val="16"/>
                <w:szCs w:val="16"/>
                <w:lang w:eastAsia="sv-SE"/>
              </w:rPr>
            </w:pPr>
            <w:r w:rsidRPr="00995D21">
              <w:rPr>
                <w:color w:val="000000"/>
                <w:sz w:val="16"/>
                <w:szCs w:val="16"/>
                <w:lang w:eastAsia="sv-SE"/>
              </w:rPr>
              <w:t>Number of subjects/studies</w:t>
            </w:r>
          </w:p>
        </w:tc>
        <w:tc>
          <w:tcPr>
            <w:tcW w:w="343"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jc w:val="center"/>
              <w:rPr>
                <w:color w:val="000000"/>
                <w:sz w:val="16"/>
                <w:szCs w:val="16"/>
                <w:lang w:eastAsia="sv-SE"/>
              </w:rPr>
            </w:pPr>
            <w:r w:rsidRPr="00995D21">
              <w:rPr>
                <w:color w:val="000000"/>
                <w:sz w:val="16"/>
                <w:szCs w:val="16"/>
                <w:lang w:eastAsia="sv-SE"/>
              </w:rPr>
              <w:t>Age</w:t>
            </w:r>
          </w:p>
        </w:tc>
        <w:tc>
          <w:tcPr>
            <w:tcW w:w="263"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jc w:val="center"/>
              <w:rPr>
                <w:color w:val="000000"/>
                <w:sz w:val="16"/>
                <w:szCs w:val="16"/>
                <w:lang w:eastAsia="sv-SE"/>
              </w:rPr>
            </w:pPr>
            <w:r w:rsidRPr="00995D21">
              <w:rPr>
                <w:color w:val="000000"/>
                <w:sz w:val="16"/>
                <w:szCs w:val="16"/>
                <w:lang w:eastAsia="sv-SE"/>
              </w:rPr>
              <w:t>Sex</w:t>
            </w:r>
          </w:p>
        </w:tc>
        <w:tc>
          <w:tcPr>
            <w:tcW w:w="604"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 xml:space="preserve">Vitamin D intake/supplementation </w:t>
            </w:r>
          </w:p>
        </w:tc>
        <w:tc>
          <w:tcPr>
            <w:tcW w:w="274"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Calcium intake</w:t>
            </w:r>
          </w:p>
        </w:tc>
        <w:tc>
          <w:tcPr>
            <w:tcW w:w="255"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jc w:val="center"/>
              <w:rPr>
                <w:color w:val="000000"/>
                <w:sz w:val="16"/>
                <w:szCs w:val="16"/>
                <w:lang w:eastAsia="sv-SE"/>
              </w:rPr>
            </w:pPr>
            <w:r w:rsidRPr="00995D21">
              <w:rPr>
                <w:color w:val="000000"/>
                <w:sz w:val="16"/>
                <w:szCs w:val="16"/>
                <w:lang w:eastAsia="sv-SE"/>
              </w:rPr>
              <w:t>S-25OHD</w:t>
            </w:r>
          </w:p>
        </w:tc>
        <w:tc>
          <w:tcPr>
            <w:tcW w:w="249"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Follow-up time</w:t>
            </w:r>
          </w:p>
        </w:tc>
        <w:tc>
          <w:tcPr>
            <w:tcW w:w="202"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Dietary intake</w:t>
            </w:r>
          </w:p>
        </w:tc>
        <w:tc>
          <w:tcPr>
            <w:tcW w:w="807"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RESULTS: effect, mean, SD, N (per group), RR/OR/HR confidence interval etc.</w:t>
            </w:r>
          </w:p>
        </w:tc>
        <w:tc>
          <w:tcPr>
            <w:tcW w:w="879" w:type="pct"/>
            <w:tcBorders>
              <w:top w:val="single" w:sz="4" w:space="0" w:color="auto"/>
              <w:left w:val="nil"/>
              <w:bottom w:val="single" w:sz="4" w:space="0" w:color="auto"/>
              <w:right w:val="single" w:sz="4" w:space="0" w:color="auto"/>
            </w:tcBorders>
            <w:shd w:val="clear" w:color="000000" w:fill="BFBFBF"/>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Overall results</w:t>
            </w:r>
          </w:p>
        </w:tc>
      </w:tr>
      <w:tr w:rsidR="00811D34" w:rsidRPr="00995D21">
        <w:trPr>
          <w:trHeight w:val="5245"/>
        </w:trPr>
        <w:tc>
          <w:tcPr>
            <w:tcW w:w="463" w:type="pct"/>
            <w:tcBorders>
              <w:top w:val="nil"/>
              <w:left w:val="single" w:sz="4" w:space="0" w:color="auto"/>
              <w:bottom w:val="single" w:sz="4" w:space="0" w:color="auto"/>
              <w:right w:val="single" w:sz="4" w:space="0" w:color="auto"/>
            </w:tcBorders>
          </w:tcPr>
          <w:p w:rsidR="00811D34" w:rsidRPr="00995D21" w:rsidRDefault="00811D34" w:rsidP="0041537D">
            <w:pPr>
              <w:spacing w:after="0" w:line="240" w:lineRule="auto"/>
              <w:rPr>
                <w:color w:val="000000"/>
                <w:sz w:val="16"/>
                <w:szCs w:val="16"/>
                <w:lang w:eastAsia="sv-SE"/>
              </w:rPr>
            </w:pPr>
            <w:r w:rsidRPr="00995D21">
              <w:rPr>
                <w:color w:val="000000"/>
                <w:sz w:val="16"/>
                <w:szCs w:val="16"/>
                <w:lang w:eastAsia="sv-SE"/>
              </w:rPr>
              <w:t xml:space="preserve">Kalyani </w:t>
            </w:r>
            <w:r>
              <w:rPr>
                <w:color w:val="000000"/>
                <w:sz w:val="16"/>
                <w:szCs w:val="16"/>
                <w:lang w:eastAsia="sv-SE"/>
              </w:rPr>
              <w:t xml:space="preserve"> </w:t>
            </w:r>
            <w:r w:rsidRPr="00995D21">
              <w:rPr>
                <w:color w:val="000000"/>
                <w:sz w:val="16"/>
                <w:szCs w:val="16"/>
                <w:lang w:eastAsia="sv-SE"/>
              </w:rPr>
              <w:t>et al 2010</w:t>
            </w:r>
            <w:r>
              <w:rPr>
                <w:color w:val="000000"/>
                <w:sz w:val="16"/>
                <w:szCs w:val="16"/>
                <w:lang w:eastAsia="sv-SE"/>
              </w:rPr>
              <w:t xml:space="preserve"> (43)</w:t>
            </w:r>
          </w:p>
        </w:tc>
        <w:tc>
          <w:tcPr>
            <w:tcW w:w="246"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SLR of 10 RCTs</w:t>
            </w:r>
          </w:p>
        </w:tc>
        <w:tc>
          <w:tcPr>
            <w:tcW w:w="415"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 xml:space="preserve">10 RCTs ; </w:t>
            </w:r>
          </w:p>
        </w:tc>
        <w:tc>
          <w:tcPr>
            <w:tcW w:w="343"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Mean age 72- 92</w:t>
            </w:r>
          </w:p>
        </w:tc>
        <w:tc>
          <w:tcPr>
            <w:tcW w:w="263"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One study included males</w:t>
            </w:r>
          </w:p>
        </w:tc>
        <w:tc>
          <w:tcPr>
            <w:tcW w:w="604"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 xml:space="preserve">3 ergocalcierol; 6 cholecalciferol; 1 alfacalcidiol ; 7 &gt; 800 IU;  3&lt; 800 IU </w:t>
            </w:r>
          </w:p>
        </w:tc>
        <w:tc>
          <w:tcPr>
            <w:tcW w:w="274"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7 studies</w:t>
            </w:r>
          </w:p>
        </w:tc>
        <w:tc>
          <w:tcPr>
            <w:tcW w:w="255"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 xml:space="preserve">Baseline reported  in all studies; 2 studies reported change </w:t>
            </w:r>
          </w:p>
        </w:tc>
        <w:tc>
          <w:tcPr>
            <w:tcW w:w="249"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&lt; 6 months  4 studies ; &gt;6 months 6  studies</w:t>
            </w:r>
          </w:p>
        </w:tc>
        <w:tc>
          <w:tcPr>
            <w:tcW w:w="202"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No</w:t>
            </w:r>
          </w:p>
        </w:tc>
        <w:tc>
          <w:tcPr>
            <w:tcW w:w="807"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In pooled analysis, vitamin D therapy (200-1,000 IU) resulted in 14% (relative risk (RR)=0.86, 95% confidence interval (CI)=0.79-0.93; I(2)=7%) fewer falls than calcium or placebo (number needed to treat =15). The following subgroups had significantly fewer falls: community-dwelling (aged &lt;80), adjunctive calcium supplementation, no history of fractures or falls, duration longer than 6 months, cholecalciferol, and dose of 800 IU or greater. Meta-regression demonstrated no linear association between vitamin D dose or duration and treatment effect. Post hoc analysis including seven additional studies (17 total) without explicit fall definitions yielded smaller benefit (RR=0.92, 95% CI=0.87-0.98) and more heterogeneity (I(2)=36%) but found significant intergroup differences favoring adjunctive calcium over none (P=.001).</w:t>
            </w:r>
          </w:p>
        </w:tc>
        <w:tc>
          <w:tcPr>
            <w:tcW w:w="879"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 xml:space="preserve">Vitamin D treatment  effectively reduces risk of  falls  in older adults. </w:t>
            </w:r>
          </w:p>
        </w:tc>
      </w:tr>
      <w:tr w:rsidR="00811D34" w:rsidRPr="00995D21">
        <w:trPr>
          <w:trHeight w:val="2400"/>
        </w:trPr>
        <w:tc>
          <w:tcPr>
            <w:tcW w:w="463" w:type="pct"/>
            <w:tcBorders>
              <w:top w:val="nil"/>
              <w:left w:val="single" w:sz="4" w:space="0" w:color="auto"/>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Pr>
                <w:color w:val="000000"/>
                <w:sz w:val="16"/>
                <w:szCs w:val="16"/>
                <w:lang w:eastAsia="sv-SE"/>
              </w:rPr>
              <w:t>Michael</w:t>
            </w:r>
            <w:r w:rsidRPr="00995D21">
              <w:rPr>
                <w:color w:val="000000"/>
                <w:sz w:val="16"/>
                <w:szCs w:val="16"/>
                <w:lang w:eastAsia="sv-SE"/>
              </w:rPr>
              <w:t xml:space="preserve">  et al 2010</w:t>
            </w:r>
            <w:r>
              <w:rPr>
                <w:color w:val="000000"/>
                <w:sz w:val="16"/>
                <w:szCs w:val="16"/>
                <w:lang w:eastAsia="sv-SE"/>
              </w:rPr>
              <w:t xml:space="preserve"> (46)</w:t>
            </w:r>
          </w:p>
        </w:tc>
        <w:tc>
          <w:tcPr>
            <w:tcW w:w="246"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 xml:space="preserve">SLR of a previous review (2003) and RCTs </w:t>
            </w:r>
          </w:p>
        </w:tc>
        <w:tc>
          <w:tcPr>
            <w:tcW w:w="415"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9 trials/ 5809 participants</w:t>
            </w:r>
          </w:p>
        </w:tc>
        <w:tc>
          <w:tcPr>
            <w:tcW w:w="343"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Unspecifed in five/ high risk) 4 unselected but  &gt; 65 yrs</w:t>
            </w:r>
          </w:p>
        </w:tc>
        <w:tc>
          <w:tcPr>
            <w:tcW w:w="263"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5 trials women; 4 mixed</w:t>
            </w:r>
          </w:p>
        </w:tc>
        <w:tc>
          <w:tcPr>
            <w:tcW w:w="604"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val="en-US" w:eastAsia="sv-SE"/>
              </w:rPr>
              <w:t xml:space="preserve">10-1000IU; One study 600 000 IU(im). </w:t>
            </w:r>
            <w:r w:rsidRPr="00995D21">
              <w:rPr>
                <w:color w:val="FF0000"/>
                <w:sz w:val="16"/>
                <w:szCs w:val="16"/>
                <w:lang w:eastAsia="sv-SE"/>
              </w:rPr>
              <w:t>D2 or D3?</w:t>
            </w:r>
          </w:p>
        </w:tc>
        <w:tc>
          <w:tcPr>
            <w:tcW w:w="274"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 xml:space="preserve">6 trials included Ca suppl </w:t>
            </w:r>
          </w:p>
        </w:tc>
        <w:tc>
          <w:tcPr>
            <w:tcW w:w="255"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FF0000"/>
                <w:sz w:val="16"/>
                <w:szCs w:val="16"/>
                <w:lang w:eastAsia="sv-SE"/>
              </w:rPr>
            </w:pPr>
            <w:r w:rsidRPr="00995D21">
              <w:rPr>
                <w:color w:val="FF0000"/>
                <w:sz w:val="16"/>
                <w:szCs w:val="16"/>
                <w:lang w:eastAsia="sv-SE"/>
              </w:rPr>
              <w:t>?</w:t>
            </w:r>
          </w:p>
        </w:tc>
        <w:tc>
          <w:tcPr>
            <w:tcW w:w="249"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8 weeks to 3 years; median 12 months</w:t>
            </w:r>
          </w:p>
        </w:tc>
        <w:tc>
          <w:tcPr>
            <w:tcW w:w="202"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eastAsia="sv-SE"/>
              </w:rPr>
            </w:pPr>
            <w:r w:rsidRPr="00995D21">
              <w:rPr>
                <w:color w:val="000000"/>
                <w:sz w:val="16"/>
                <w:szCs w:val="16"/>
                <w:lang w:eastAsia="sv-SE"/>
              </w:rPr>
              <w:t>No</w:t>
            </w:r>
          </w:p>
        </w:tc>
        <w:tc>
          <w:tcPr>
            <w:tcW w:w="807"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Vitamin D with or without calcium was associated with a 17% (CI, 11% to 23%) reduced risk for falling during 6 to 36 months of follow-up .Trials of vitamin D with calcium compared with no treatmentor placebo did not support any added benefit of calcium. Comment: Control groups: placebo group, nothing, or calcium.. Age, sex , history fo falling or risk status did not affect the pooled estimate.</w:t>
            </w:r>
          </w:p>
        </w:tc>
        <w:tc>
          <w:tcPr>
            <w:tcW w:w="879" w:type="pct"/>
            <w:tcBorders>
              <w:top w:val="nil"/>
              <w:left w:val="nil"/>
              <w:bottom w:val="single" w:sz="4" w:space="0" w:color="auto"/>
              <w:right w:val="single" w:sz="4" w:space="0" w:color="auto"/>
            </w:tcBorders>
          </w:tcPr>
          <w:p w:rsidR="00811D34" w:rsidRPr="00995D21" w:rsidRDefault="00811D34" w:rsidP="005A4871">
            <w:pPr>
              <w:spacing w:after="0" w:line="240" w:lineRule="auto"/>
              <w:rPr>
                <w:color w:val="000000"/>
                <w:sz w:val="16"/>
                <w:szCs w:val="16"/>
                <w:lang w:val="en-US" w:eastAsia="sv-SE"/>
              </w:rPr>
            </w:pPr>
            <w:r w:rsidRPr="00995D21">
              <w:rPr>
                <w:color w:val="000000"/>
                <w:sz w:val="16"/>
                <w:szCs w:val="16"/>
                <w:lang w:val="en-US" w:eastAsia="sv-SE"/>
              </w:rPr>
              <w:t>Vitamin D treatment without  or with calcium reduces risk for falling.</w:t>
            </w:r>
          </w:p>
        </w:tc>
      </w:tr>
    </w:tbl>
    <w:p w:rsidR="00811D34" w:rsidRDefault="00811D34">
      <w:pPr>
        <w:rPr>
          <w:sz w:val="16"/>
          <w:szCs w:val="16"/>
          <w:lang w:val="en-US"/>
        </w:rPr>
      </w:pPr>
      <w:r>
        <w:rPr>
          <w:sz w:val="16"/>
          <w:szCs w:val="16"/>
          <w:lang w:val="en-US"/>
        </w:rPr>
        <w:br w:type="page"/>
      </w:r>
    </w:p>
    <w:tbl>
      <w:tblPr>
        <w:tblW w:w="5000" w:type="pct"/>
        <w:tblCellMar>
          <w:left w:w="70" w:type="dxa"/>
          <w:right w:w="70" w:type="dxa"/>
        </w:tblCellMar>
        <w:tblLook w:val="00A0"/>
      </w:tblPr>
      <w:tblGrid>
        <w:gridCol w:w="968"/>
        <w:gridCol w:w="600"/>
        <w:gridCol w:w="1462"/>
        <w:gridCol w:w="601"/>
        <w:gridCol w:w="901"/>
        <w:gridCol w:w="2111"/>
        <w:gridCol w:w="784"/>
        <w:gridCol w:w="837"/>
        <w:gridCol w:w="761"/>
        <w:gridCol w:w="732"/>
        <w:gridCol w:w="2459"/>
        <w:gridCol w:w="1882"/>
      </w:tblGrid>
      <w:tr w:rsidR="00811D34" w:rsidRPr="00190277">
        <w:trPr>
          <w:trHeight w:val="1455"/>
        </w:trPr>
        <w:tc>
          <w:tcPr>
            <w:tcW w:w="304" w:type="pct"/>
            <w:tcBorders>
              <w:top w:val="single" w:sz="4" w:space="0" w:color="auto"/>
              <w:left w:val="single" w:sz="4" w:space="0" w:color="auto"/>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Reference</w:t>
            </w:r>
          </w:p>
        </w:tc>
        <w:tc>
          <w:tcPr>
            <w:tcW w:w="258"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Study type</w:t>
            </w:r>
          </w:p>
        </w:tc>
        <w:tc>
          <w:tcPr>
            <w:tcW w:w="460"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jc w:val="center"/>
              <w:rPr>
                <w:color w:val="000000"/>
                <w:sz w:val="20"/>
                <w:szCs w:val="20"/>
                <w:lang w:eastAsia="sv-SE"/>
              </w:rPr>
            </w:pPr>
            <w:r w:rsidRPr="00190277">
              <w:rPr>
                <w:color w:val="000000"/>
                <w:sz w:val="20"/>
                <w:szCs w:val="20"/>
                <w:lang w:eastAsia="sv-SE"/>
              </w:rPr>
              <w:t>Number of subjects/studies</w:t>
            </w:r>
          </w:p>
        </w:tc>
        <w:tc>
          <w:tcPr>
            <w:tcW w:w="259"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jc w:val="center"/>
              <w:rPr>
                <w:color w:val="000000"/>
                <w:sz w:val="20"/>
                <w:szCs w:val="20"/>
                <w:lang w:eastAsia="sv-SE"/>
              </w:rPr>
            </w:pPr>
            <w:r w:rsidRPr="00190277">
              <w:rPr>
                <w:color w:val="000000"/>
                <w:sz w:val="20"/>
                <w:szCs w:val="20"/>
                <w:lang w:eastAsia="sv-SE"/>
              </w:rPr>
              <w:t>Age</w:t>
            </w:r>
          </w:p>
        </w:tc>
        <w:tc>
          <w:tcPr>
            <w:tcW w:w="289"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jc w:val="center"/>
              <w:rPr>
                <w:color w:val="000000"/>
                <w:sz w:val="20"/>
                <w:szCs w:val="20"/>
                <w:lang w:eastAsia="sv-SE"/>
              </w:rPr>
            </w:pPr>
            <w:r w:rsidRPr="00190277">
              <w:rPr>
                <w:color w:val="000000"/>
                <w:sz w:val="20"/>
                <w:szCs w:val="20"/>
                <w:lang w:eastAsia="sv-SE"/>
              </w:rPr>
              <w:t>Sex</w:t>
            </w:r>
          </w:p>
        </w:tc>
        <w:tc>
          <w:tcPr>
            <w:tcW w:w="664"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 xml:space="preserve">Vitamin D intake/supplementation </w:t>
            </w:r>
          </w:p>
        </w:tc>
        <w:tc>
          <w:tcPr>
            <w:tcW w:w="277"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Calcium intake</w:t>
            </w:r>
          </w:p>
        </w:tc>
        <w:tc>
          <w:tcPr>
            <w:tcW w:w="282"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jc w:val="center"/>
              <w:rPr>
                <w:color w:val="000000"/>
                <w:sz w:val="20"/>
                <w:szCs w:val="20"/>
                <w:lang w:eastAsia="sv-SE"/>
              </w:rPr>
            </w:pPr>
            <w:r w:rsidRPr="00190277">
              <w:rPr>
                <w:color w:val="000000"/>
                <w:sz w:val="20"/>
                <w:szCs w:val="20"/>
                <w:lang w:eastAsia="sv-SE"/>
              </w:rPr>
              <w:t>S-25OHD</w:t>
            </w:r>
          </w:p>
        </w:tc>
        <w:tc>
          <w:tcPr>
            <w:tcW w:w="275"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Follow-up time</w:t>
            </w:r>
          </w:p>
        </w:tc>
        <w:tc>
          <w:tcPr>
            <w:tcW w:w="230"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Dietary intake</w:t>
            </w:r>
          </w:p>
        </w:tc>
        <w:tc>
          <w:tcPr>
            <w:tcW w:w="982"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val="en-US" w:eastAsia="sv-SE"/>
              </w:rPr>
            </w:pPr>
            <w:r w:rsidRPr="00190277">
              <w:rPr>
                <w:color w:val="000000"/>
                <w:sz w:val="20"/>
                <w:szCs w:val="20"/>
                <w:lang w:val="en-US" w:eastAsia="sv-SE"/>
              </w:rPr>
              <w:t>RESULTS: effect, mean, SD, N (per group), RR/OR/HR confidence interval etc.</w:t>
            </w:r>
          </w:p>
        </w:tc>
        <w:tc>
          <w:tcPr>
            <w:tcW w:w="719" w:type="pct"/>
            <w:tcBorders>
              <w:top w:val="single" w:sz="4" w:space="0" w:color="auto"/>
              <w:left w:val="nil"/>
              <w:bottom w:val="single" w:sz="4" w:space="0" w:color="auto"/>
              <w:right w:val="single" w:sz="4" w:space="0" w:color="auto"/>
            </w:tcBorders>
            <w:shd w:val="clear" w:color="000000" w:fill="BFBFBF"/>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Overall results</w:t>
            </w:r>
          </w:p>
        </w:tc>
      </w:tr>
      <w:tr w:rsidR="00811D34" w:rsidRPr="00190277">
        <w:trPr>
          <w:trHeight w:val="3060"/>
        </w:trPr>
        <w:tc>
          <w:tcPr>
            <w:tcW w:w="304" w:type="pct"/>
            <w:tcBorders>
              <w:top w:val="nil"/>
              <w:left w:val="single" w:sz="4" w:space="0" w:color="auto"/>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Murad et al 2011</w:t>
            </w:r>
            <w:r>
              <w:rPr>
                <w:color w:val="000000"/>
                <w:sz w:val="20"/>
                <w:szCs w:val="20"/>
                <w:lang w:eastAsia="sv-SE"/>
              </w:rPr>
              <w:t xml:space="preserve"> (47)</w:t>
            </w:r>
          </w:p>
        </w:tc>
        <w:tc>
          <w:tcPr>
            <w:tcW w:w="258"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SLR of 26 RCTS</w:t>
            </w:r>
          </w:p>
        </w:tc>
        <w:tc>
          <w:tcPr>
            <w:tcW w:w="460"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26 RCTS 45782 participants</w:t>
            </w:r>
          </w:p>
        </w:tc>
        <w:tc>
          <w:tcPr>
            <w:tcW w:w="259"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mean age 76 yrs</w:t>
            </w:r>
          </w:p>
        </w:tc>
        <w:tc>
          <w:tcPr>
            <w:tcW w:w="289"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mixed(78 % women</w:t>
            </w:r>
          </w:p>
        </w:tc>
        <w:tc>
          <w:tcPr>
            <w:tcW w:w="664"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vitamin D2 8 studies; vitamin D3 18 studies</w:t>
            </w:r>
          </w:p>
        </w:tc>
        <w:tc>
          <w:tcPr>
            <w:tcW w:w="277"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10 studies</w:t>
            </w:r>
          </w:p>
        </w:tc>
        <w:tc>
          <w:tcPr>
            <w:tcW w:w="282"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included in 15; post 11</w:t>
            </w:r>
          </w:p>
        </w:tc>
        <w:tc>
          <w:tcPr>
            <w:tcW w:w="275"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1-62 months</w:t>
            </w:r>
          </w:p>
        </w:tc>
        <w:tc>
          <w:tcPr>
            <w:tcW w:w="230"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eastAsia="sv-SE"/>
              </w:rPr>
            </w:pPr>
            <w:r w:rsidRPr="00190277">
              <w:rPr>
                <w:color w:val="000000"/>
                <w:sz w:val="20"/>
                <w:szCs w:val="20"/>
                <w:lang w:eastAsia="sv-SE"/>
              </w:rPr>
              <w:t>No</w:t>
            </w:r>
          </w:p>
        </w:tc>
        <w:tc>
          <w:tcPr>
            <w:tcW w:w="982"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val="en-US" w:eastAsia="sv-SE"/>
              </w:rPr>
            </w:pPr>
            <w:r w:rsidRPr="00190277">
              <w:rPr>
                <w:color w:val="000000"/>
                <w:sz w:val="20"/>
                <w:szCs w:val="20"/>
                <w:lang w:val="en-US" w:eastAsia="sv-SE"/>
              </w:rPr>
              <w:t>Vitamin D use was associated with statistically significant reduction in the risk of falls (odds ratio for suffering at least one fall, 0.86; 95% confidence</w:t>
            </w:r>
            <w:r w:rsidRPr="00190277">
              <w:rPr>
                <w:color w:val="000000"/>
                <w:sz w:val="20"/>
                <w:szCs w:val="20"/>
                <w:lang w:val="en-US" w:eastAsia="sv-SE"/>
              </w:rPr>
              <w:br/>
              <w:t>interval, 0.77–0.96). This effect was more prominent in patients who were vitamin D deficient at baselineandin studies in which calciumwascoadministered with vitamin D.Thequality of evidence was low to moderate because of heterogeneity and publication bias.</w:t>
            </w:r>
          </w:p>
        </w:tc>
        <w:tc>
          <w:tcPr>
            <w:tcW w:w="719" w:type="pct"/>
            <w:tcBorders>
              <w:top w:val="nil"/>
              <w:left w:val="nil"/>
              <w:bottom w:val="single" w:sz="4" w:space="0" w:color="auto"/>
              <w:right w:val="single" w:sz="4" w:space="0" w:color="auto"/>
            </w:tcBorders>
          </w:tcPr>
          <w:p w:rsidR="00811D34" w:rsidRPr="00190277" w:rsidRDefault="00811D34" w:rsidP="005A4871">
            <w:pPr>
              <w:spacing w:after="0" w:line="240" w:lineRule="auto"/>
              <w:rPr>
                <w:color w:val="000000"/>
                <w:sz w:val="20"/>
                <w:szCs w:val="20"/>
                <w:lang w:val="en-US" w:eastAsia="sv-SE"/>
              </w:rPr>
            </w:pPr>
            <w:r w:rsidRPr="00190277">
              <w:rPr>
                <w:color w:val="000000"/>
                <w:sz w:val="20"/>
                <w:szCs w:val="20"/>
                <w:lang w:val="en-US" w:eastAsia="sv-SE"/>
              </w:rPr>
              <w:t>Vitamin D combined with calcium reduces the risk of falls. The reduction in studies</w:t>
            </w:r>
            <w:r w:rsidRPr="00190277">
              <w:rPr>
                <w:color w:val="000000"/>
                <w:sz w:val="20"/>
                <w:szCs w:val="20"/>
                <w:lang w:val="en-US" w:eastAsia="sv-SE"/>
              </w:rPr>
              <w:br/>
              <w:t>without calcium coadministration did not reach statistical significance. The majority of the evidence</w:t>
            </w:r>
            <w:r w:rsidRPr="00190277">
              <w:rPr>
                <w:color w:val="000000"/>
                <w:sz w:val="20"/>
                <w:szCs w:val="20"/>
                <w:lang w:val="en-US" w:eastAsia="sv-SE"/>
              </w:rPr>
              <w:br/>
              <w:t>is derived from trials enrolling elderly women.</w:t>
            </w:r>
          </w:p>
        </w:tc>
      </w:tr>
    </w:tbl>
    <w:p w:rsidR="00811D34" w:rsidRPr="00995D21" w:rsidRDefault="00811D34">
      <w:pPr>
        <w:rPr>
          <w:sz w:val="16"/>
          <w:szCs w:val="16"/>
          <w:lang w:val="en-US"/>
        </w:rPr>
      </w:pPr>
    </w:p>
    <w:p w:rsidR="00811D34" w:rsidRDefault="00811D34" w:rsidP="005A4871">
      <w:pPr>
        <w:tabs>
          <w:tab w:val="left" w:pos="2104"/>
        </w:tabs>
        <w:rPr>
          <w:sz w:val="16"/>
          <w:szCs w:val="16"/>
          <w:lang w:val="en-US"/>
        </w:rPr>
        <w:sectPr w:rsidR="00811D34" w:rsidSect="005A4871">
          <w:headerReference w:type="default" r:id="rId22"/>
          <w:pgSz w:w="16838" w:h="11906" w:orient="landscape"/>
          <w:pgMar w:top="1440" w:right="1440" w:bottom="1440" w:left="1440" w:header="708" w:footer="708" w:gutter="0"/>
          <w:cols w:space="708"/>
          <w:docGrid w:linePitch="360"/>
        </w:sectPr>
      </w:pPr>
    </w:p>
    <w:tbl>
      <w:tblPr>
        <w:tblW w:w="5000" w:type="pct"/>
        <w:tblCellMar>
          <w:left w:w="70" w:type="dxa"/>
          <w:right w:w="70" w:type="dxa"/>
        </w:tblCellMar>
        <w:tblLook w:val="00A0"/>
      </w:tblPr>
      <w:tblGrid>
        <w:gridCol w:w="968"/>
        <w:gridCol w:w="609"/>
        <w:gridCol w:w="1462"/>
        <w:gridCol w:w="683"/>
        <w:gridCol w:w="637"/>
        <w:gridCol w:w="885"/>
        <w:gridCol w:w="803"/>
        <w:gridCol w:w="971"/>
        <w:gridCol w:w="849"/>
        <w:gridCol w:w="850"/>
        <w:gridCol w:w="2654"/>
        <w:gridCol w:w="2727"/>
      </w:tblGrid>
      <w:tr w:rsidR="00811D34" w:rsidRPr="00E745B3">
        <w:trPr>
          <w:trHeight w:val="300"/>
        </w:trPr>
        <w:tc>
          <w:tcPr>
            <w:tcW w:w="1497" w:type="pct"/>
            <w:gridSpan w:val="5"/>
            <w:tcBorders>
              <w:top w:val="single" w:sz="4" w:space="0" w:color="auto"/>
              <w:left w:val="single" w:sz="4" w:space="0" w:color="auto"/>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Summary table 10. Vitamin D and muscle strength</w:t>
            </w:r>
          </w:p>
        </w:tc>
        <w:tc>
          <w:tcPr>
            <w:tcW w:w="313"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c>
          <w:tcPr>
            <w:tcW w:w="317"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D9D9D9"/>
                <w:sz w:val="20"/>
                <w:szCs w:val="20"/>
                <w:lang w:val="en-US" w:eastAsia="sv-SE"/>
              </w:rPr>
            </w:pPr>
            <w:r w:rsidRPr="00E745B3">
              <w:rPr>
                <w:color w:val="D9D9D9"/>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c>
          <w:tcPr>
            <w:tcW w:w="313"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c>
          <w:tcPr>
            <w:tcW w:w="953" w:type="pct"/>
            <w:tcBorders>
              <w:top w:val="single" w:sz="4" w:space="0" w:color="auto"/>
              <w:left w:val="nil"/>
              <w:bottom w:val="single" w:sz="4" w:space="0" w:color="auto"/>
              <w:right w:val="nil"/>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c>
          <w:tcPr>
            <w:tcW w:w="979" w:type="pct"/>
            <w:tcBorders>
              <w:top w:val="single" w:sz="4" w:space="0" w:color="auto"/>
              <w:left w:val="nil"/>
              <w:bottom w:val="single" w:sz="4" w:space="0" w:color="auto"/>
              <w:right w:val="single" w:sz="4" w:space="0" w:color="auto"/>
            </w:tcBorders>
            <w:shd w:val="clear" w:color="000000" w:fill="A6A6A6"/>
            <w:noWrap/>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w:t>
            </w:r>
          </w:p>
        </w:tc>
      </w:tr>
      <w:tr w:rsidR="00811D34" w:rsidRPr="00E745B3">
        <w:trPr>
          <w:trHeight w:val="1260"/>
        </w:trPr>
        <w:tc>
          <w:tcPr>
            <w:tcW w:w="316" w:type="pct"/>
            <w:tcBorders>
              <w:top w:val="nil"/>
              <w:left w:val="single" w:sz="4" w:space="0" w:color="auto"/>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Reference</w:t>
            </w:r>
          </w:p>
        </w:tc>
        <w:tc>
          <w:tcPr>
            <w:tcW w:w="228"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Study type</w:t>
            </w:r>
          </w:p>
        </w:tc>
        <w:tc>
          <w:tcPr>
            <w:tcW w:w="477"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Number of subjects/studies</w:t>
            </w:r>
          </w:p>
        </w:tc>
        <w:tc>
          <w:tcPr>
            <w:tcW w:w="249"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Age</w:t>
            </w:r>
          </w:p>
        </w:tc>
        <w:tc>
          <w:tcPr>
            <w:tcW w:w="226"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Sex</w:t>
            </w:r>
          </w:p>
        </w:tc>
        <w:tc>
          <w:tcPr>
            <w:tcW w:w="313"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Vitamin D intake</w:t>
            </w:r>
          </w:p>
        </w:tc>
        <w:tc>
          <w:tcPr>
            <w:tcW w:w="313"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Calcium intake</w:t>
            </w:r>
          </w:p>
        </w:tc>
        <w:tc>
          <w:tcPr>
            <w:tcW w:w="317"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S-25OHD</w:t>
            </w:r>
          </w:p>
        </w:tc>
        <w:tc>
          <w:tcPr>
            <w:tcW w:w="313"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Follow-up time</w:t>
            </w:r>
          </w:p>
        </w:tc>
        <w:tc>
          <w:tcPr>
            <w:tcW w:w="313"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Dietary intake </w:t>
            </w:r>
          </w:p>
        </w:tc>
        <w:tc>
          <w:tcPr>
            <w:tcW w:w="953"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RESULTS: effect, mean, SD, N (per group), RR/OR/HR confidence interval etc.</w:t>
            </w:r>
          </w:p>
        </w:tc>
        <w:tc>
          <w:tcPr>
            <w:tcW w:w="979" w:type="pct"/>
            <w:tcBorders>
              <w:top w:val="nil"/>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Overall results</w:t>
            </w:r>
          </w:p>
        </w:tc>
      </w:tr>
      <w:tr w:rsidR="00811D34" w:rsidRPr="00E745B3">
        <w:trPr>
          <w:trHeight w:val="4455"/>
        </w:trPr>
        <w:tc>
          <w:tcPr>
            <w:tcW w:w="316" w:type="pct"/>
            <w:tcBorders>
              <w:top w:val="nil"/>
              <w:left w:val="single" w:sz="4" w:space="0" w:color="auto"/>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Stockton et al  2010</w:t>
            </w:r>
            <w:r>
              <w:rPr>
                <w:color w:val="000000"/>
                <w:sz w:val="20"/>
                <w:szCs w:val="20"/>
                <w:lang w:eastAsia="sv-SE"/>
              </w:rPr>
              <w:t xml:space="preserve"> (48)</w:t>
            </w:r>
          </w:p>
        </w:tc>
        <w:tc>
          <w:tcPr>
            <w:tcW w:w="228"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SLR of 17 RCTs </w:t>
            </w:r>
          </w:p>
        </w:tc>
        <w:tc>
          <w:tcPr>
            <w:tcW w:w="477"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5072  subjects/ 17  studies</w:t>
            </w:r>
          </w:p>
        </w:tc>
        <w:tc>
          <w:tcPr>
            <w:tcW w:w="249"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over 50; mainly over 70</w:t>
            </w:r>
          </w:p>
        </w:tc>
        <w:tc>
          <w:tcPr>
            <w:tcW w:w="226"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mixed</w:t>
            </w:r>
          </w:p>
        </w:tc>
        <w:tc>
          <w:tcPr>
            <w:tcW w:w="313"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Vitamin D2 and D3; between 10 µg/day  to 15 000  µg as a single dose; one study with calcitriol; one sunlight</w:t>
            </w:r>
          </w:p>
        </w:tc>
        <w:tc>
          <w:tcPr>
            <w:tcW w:w="313"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In 8 studies; </w:t>
            </w:r>
          </w:p>
        </w:tc>
        <w:tc>
          <w:tcPr>
            <w:tcW w:w="317"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 xml:space="preserve">13 had control and treatment  end of trial </w:t>
            </w:r>
          </w:p>
        </w:tc>
        <w:tc>
          <w:tcPr>
            <w:tcW w:w="313"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12 weeks to five years</w:t>
            </w:r>
          </w:p>
        </w:tc>
        <w:tc>
          <w:tcPr>
            <w:tcW w:w="313"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No</w:t>
            </w:r>
          </w:p>
        </w:tc>
        <w:tc>
          <w:tcPr>
            <w:tcW w:w="953"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val="en-US" w:eastAsia="sv-SE"/>
              </w:rPr>
              <w:t xml:space="preserve">Meta-analysis showed no significant effect of vitamin D supplementation on grip strength (SMD −0.02, 95%CI −0.15,0.11) or proximal lower  limb strength (SMD 0.1, 95%CI −0.01,0.22) in adults with 25(OH)D levels &gt;25 nmol/L. Pooled data from two studies in vitamin D deficient participants (25(OH)D &lt;25 nmol/L) monstrated a large effect of vitamin D supplementation on hip muscle strength (SMD 3.52, 95%CI 2.18, 4.85). </w:t>
            </w:r>
            <w:r w:rsidRPr="00E745B3">
              <w:rPr>
                <w:color w:val="000000"/>
                <w:sz w:val="20"/>
                <w:szCs w:val="20"/>
                <w:lang w:eastAsia="sv-SE"/>
              </w:rPr>
              <w:t>Comment: Different outcome variables. Calcium was not separated</w:t>
            </w:r>
          </w:p>
        </w:tc>
        <w:tc>
          <w:tcPr>
            <w:tcW w:w="979" w:type="pct"/>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Vitamin D supplementation  does not have a significant effect on muscle strength in  adults with baseline 25OHD &gt; 25 nmol/l.  However, a limited number of studies demonstrate an increase  in proximal muscle strength in adults with vitamin D deficiency.</w:t>
            </w:r>
          </w:p>
        </w:tc>
      </w:tr>
    </w:tbl>
    <w:p w:rsidR="00811D34" w:rsidRDefault="00811D34">
      <w:pPr>
        <w:rPr>
          <w:lang w:val="en-US"/>
        </w:rPr>
      </w:pPr>
      <w:r>
        <w:rPr>
          <w:lang w:val="en-US"/>
        </w:rPr>
        <w:br w:type="page"/>
      </w:r>
    </w:p>
    <w:tbl>
      <w:tblPr>
        <w:tblW w:w="15300" w:type="dxa"/>
        <w:tblInd w:w="-664" w:type="dxa"/>
        <w:tblCellMar>
          <w:left w:w="70" w:type="dxa"/>
          <w:right w:w="70" w:type="dxa"/>
        </w:tblCellMar>
        <w:tblLook w:val="00A0"/>
      </w:tblPr>
      <w:tblGrid>
        <w:gridCol w:w="969"/>
        <w:gridCol w:w="924"/>
        <w:gridCol w:w="1462"/>
        <w:gridCol w:w="969"/>
        <w:gridCol w:w="768"/>
        <w:gridCol w:w="936"/>
        <w:gridCol w:w="930"/>
        <w:gridCol w:w="939"/>
        <w:gridCol w:w="934"/>
        <w:gridCol w:w="924"/>
        <w:gridCol w:w="2746"/>
        <w:gridCol w:w="2799"/>
      </w:tblGrid>
      <w:tr w:rsidR="00811D34" w:rsidRPr="00E745B3">
        <w:trPr>
          <w:trHeight w:val="1335"/>
        </w:trPr>
        <w:tc>
          <w:tcPr>
            <w:tcW w:w="969" w:type="dxa"/>
            <w:tcBorders>
              <w:top w:val="single" w:sz="4" w:space="0" w:color="auto"/>
              <w:left w:val="single" w:sz="4" w:space="0" w:color="auto"/>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Reference</w:t>
            </w:r>
          </w:p>
        </w:tc>
        <w:tc>
          <w:tcPr>
            <w:tcW w:w="924"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Study type</w:t>
            </w:r>
          </w:p>
        </w:tc>
        <w:tc>
          <w:tcPr>
            <w:tcW w:w="1462"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Number of subjects/studies</w:t>
            </w:r>
          </w:p>
        </w:tc>
        <w:tc>
          <w:tcPr>
            <w:tcW w:w="969"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Age</w:t>
            </w:r>
          </w:p>
        </w:tc>
        <w:tc>
          <w:tcPr>
            <w:tcW w:w="768"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Sex</w:t>
            </w:r>
          </w:p>
        </w:tc>
        <w:tc>
          <w:tcPr>
            <w:tcW w:w="936"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Vitamin D intake</w:t>
            </w:r>
          </w:p>
        </w:tc>
        <w:tc>
          <w:tcPr>
            <w:tcW w:w="930"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Calcium intake</w:t>
            </w:r>
          </w:p>
        </w:tc>
        <w:tc>
          <w:tcPr>
            <w:tcW w:w="939"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jc w:val="center"/>
              <w:rPr>
                <w:color w:val="000000"/>
                <w:sz w:val="20"/>
                <w:szCs w:val="20"/>
                <w:lang w:eastAsia="sv-SE"/>
              </w:rPr>
            </w:pPr>
            <w:r w:rsidRPr="00E745B3">
              <w:rPr>
                <w:color w:val="000000"/>
                <w:sz w:val="20"/>
                <w:szCs w:val="20"/>
                <w:lang w:eastAsia="sv-SE"/>
              </w:rPr>
              <w:t>S-25OHD</w:t>
            </w:r>
          </w:p>
        </w:tc>
        <w:tc>
          <w:tcPr>
            <w:tcW w:w="934"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Follow-up time</w:t>
            </w:r>
          </w:p>
        </w:tc>
        <w:tc>
          <w:tcPr>
            <w:tcW w:w="924"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Dietary intake </w:t>
            </w:r>
          </w:p>
        </w:tc>
        <w:tc>
          <w:tcPr>
            <w:tcW w:w="2746"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RESULTS: effect, mean, SD, N (per group), RR/OR/HR confidence interval etc.</w:t>
            </w:r>
          </w:p>
        </w:tc>
        <w:tc>
          <w:tcPr>
            <w:tcW w:w="2799" w:type="dxa"/>
            <w:tcBorders>
              <w:top w:val="single" w:sz="4" w:space="0" w:color="auto"/>
              <w:left w:val="nil"/>
              <w:bottom w:val="single" w:sz="4" w:space="0" w:color="auto"/>
              <w:right w:val="single" w:sz="4" w:space="0" w:color="auto"/>
            </w:tcBorders>
            <w:shd w:val="clear" w:color="000000" w:fill="BFBFBF"/>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Overall results</w:t>
            </w:r>
          </w:p>
        </w:tc>
      </w:tr>
      <w:tr w:rsidR="00811D34" w:rsidRPr="00E745B3">
        <w:trPr>
          <w:trHeight w:val="5865"/>
        </w:trPr>
        <w:tc>
          <w:tcPr>
            <w:tcW w:w="969" w:type="dxa"/>
            <w:tcBorders>
              <w:top w:val="nil"/>
              <w:left w:val="single" w:sz="4" w:space="0" w:color="auto"/>
              <w:bottom w:val="single" w:sz="4" w:space="0" w:color="auto"/>
              <w:right w:val="single" w:sz="4" w:space="0" w:color="auto"/>
            </w:tcBorders>
          </w:tcPr>
          <w:p w:rsidR="00811D34" w:rsidRPr="00E745B3" w:rsidRDefault="00811D34" w:rsidP="0041537D">
            <w:pPr>
              <w:spacing w:after="0" w:line="240" w:lineRule="auto"/>
              <w:rPr>
                <w:color w:val="000000"/>
                <w:sz w:val="20"/>
                <w:szCs w:val="20"/>
                <w:lang w:eastAsia="sv-SE"/>
              </w:rPr>
            </w:pPr>
            <w:r w:rsidRPr="00E745B3">
              <w:rPr>
                <w:color w:val="000000"/>
                <w:sz w:val="20"/>
                <w:szCs w:val="20"/>
                <w:lang w:eastAsia="sv-SE"/>
              </w:rPr>
              <w:t xml:space="preserve">Muir  et al </w:t>
            </w:r>
            <w:r>
              <w:rPr>
                <w:color w:val="000000"/>
                <w:sz w:val="20"/>
                <w:szCs w:val="20"/>
                <w:lang w:eastAsia="sv-SE"/>
              </w:rPr>
              <w:t xml:space="preserve"> </w:t>
            </w:r>
            <w:r w:rsidRPr="00E745B3">
              <w:rPr>
                <w:color w:val="000000"/>
                <w:sz w:val="20"/>
                <w:szCs w:val="20"/>
                <w:lang w:eastAsia="sv-SE"/>
              </w:rPr>
              <w:t>2011</w:t>
            </w:r>
            <w:r>
              <w:rPr>
                <w:color w:val="000000"/>
                <w:sz w:val="20"/>
                <w:szCs w:val="20"/>
                <w:lang w:eastAsia="sv-SE"/>
              </w:rPr>
              <w:t xml:space="preserve"> (49) </w:t>
            </w:r>
          </w:p>
        </w:tc>
        <w:tc>
          <w:tcPr>
            <w:tcW w:w="924"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SLR of 13RCTs </w:t>
            </w:r>
          </w:p>
        </w:tc>
        <w:tc>
          <w:tcPr>
            <w:tcW w:w="1462"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c. 2400 subjects,/13 studies</w:t>
            </w:r>
          </w:p>
        </w:tc>
        <w:tc>
          <w:tcPr>
            <w:tcW w:w="969"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older than 60 yrs;  mean 78(sd 4.1),range 63-90</w:t>
            </w:r>
          </w:p>
        </w:tc>
        <w:tc>
          <w:tcPr>
            <w:tcW w:w="768"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mixed, mostly women</w:t>
            </w:r>
          </w:p>
        </w:tc>
        <w:tc>
          <w:tcPr>
            <w:tcW w:w="936"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Vitamin D2 or D3; +/- calcium; doses &lt;20 µg; &gt;20 µg; daily, single or monthly dose; one calcitriol</w:t>
            </w:r>
          </w:p>
        </w:tc>
        <w:tc>
          <w:tcPr>
            <w:tcW w:w="930"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 xml:space="preserve">In 8 studies; </w:t>
            </w:r>
          </w:p>
        </w:tc>
        <w:tc>
          <w:tcPr>
            <w:tcW w:w="939"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Baseline in 12; followup in 10</w:t>
            </w:r>
          </w:p>
        </w:tc>
        <w:tc>
          <w:tcPr>
            <w:tcW w:w="934"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2 months- 36 months</w:t>
            </w:r>
          </w:p>
        </w:tc>
        <w:tc>
          <w:tcPr>
            <w:tcW w:w="924"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eastAsia="sv-SE"/>
              </w:rPr>
              <w:t>No</w:t>
            </w:r>
          </w:p>
        </w:tc>
        <w:tc>
          <w:tcPr>
            <w:tcW w:w="2746"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eastAsia="sv-SE"/>
              </w:rPr>
            </w:pPr>
            <w:r w:rsidRPr="00E745B3">
              <w:rPr>
                <w:color w:val="000000"/>
                <w:sz w:val="20"/>
                <w:szCs w:val="20"/>
                <w:lang w:val="en-US" w:eastAsia="sv-SE"/>
              </w:rPr>
              <w:t>In the pooled analysis, vitamin D  supplementation yielded a standardized mean difference of  0.20 (95% confidence interval (CI) =  0.39 to  0.01,</w:t>
            </w:r>
            <w:r w:rsidRPr="00E745B3">
              <w:rPr>
                <w:color w:val="000000"/>
                <w:sz w:val="20"/>
                <w:szCs w:val="20"/>
                <w:lang w:val="en-US" w:eastAsia="sv-SE"/>
              </w:rPr>
              <w:br/>
              <w:t>P = .04, I2 = 0%) for reduced postural sway,  0.19 (95% CI =  0.35 to  0.02, P = .03, I2 = 0%) for decreased  time to complete the Timed Up and Go Test, and 0.05</w:t>
            </w:r>
            <w:r w:rsidRPr="00E745B3">
              <w:rPr>
                <w:color w:val="000000"/>
                <w:sz w:val="20"/>
                <w:szCs w:val="20"/>
                <w:lang w:val="en-US" w:eastAsia="sv-SE"/>
              </w:rPr>
              <w:br/>
              <w:t xml:space="preserve">(95% CI =  0.11 to 0.20, P = .04, I2 = 0%) for lower extremity strength gain. Regarding dosing frequency regimen,  only one study demonstrated a beneficial effect on  balance with a single large dose. All studies with daily  doses of 20 µg or more demonstrated beneficial effects on  balance and muscle strength. </w:t>
            </w:r>
            <w:r w:rsidRPr="00E745B3">
              <w:rPr>
                <w:color w:val="000000"/>
                <w:sz w:val="20"/>
                <w:szCs w:val="20"/>
                <w:lang w:eastAsia="sv-SE"/>
              </w:rPr>
              <w:t>Comment: Different outcome variables. Calcium was not separated.</w:t>
            </w:r>
          </w:p>
        </w:tc>
        <w:tc>
          <w:tcPr>
            <w:tcW w:w="2799" w:type="dxa"/>
            <w:tcBorders>
              <w:top w:val="nil"/>
              <w:left w:val="nil"/>
              <w:bottom w:val="single" w:sz="4" w:space="0" w:color="auto"/>
              <w:right w:val="single" w:sz="4" w:space="0" w:color="auto"/>
            </w:tcBorders>
          </w:tcPr>
          <w:p w:rsidR="00811D34" w:rsidRPr="00E745B3" w:rsidRDefault="00811D34" w:rsidP="005A4871">
            <w:pPr>
              <w:spacing w:after="0" w:line="240" w:lineRule="auto"/>
              <w:rPr>
                <w:color w:val="000000"/>
                <w:sz w:val="20"/>
                <w:szCs w:val="20"/>
                <w:lang w:val="en-US" w:eastAsia="sv-SE"/>
              </w:rPr>
            </w:pPr>
            <w:r w:rsidRPr="00E745B3">
              <w:rPr>
                <w:color w:val="000000"/>
                <w:sz w:val="20"/>
                <w:szCs w:val="20"/>
                <w:lang w:val="en-US" w:eastAsia="sv-SE"/>
              </w:rPr>
              <w:t>Supplemental vitamin D with daily doses  of 20  to 25µ consistently demonstrated beneficial</w:t>
            </w:r>
            <w:r w:rsidRPr="00E745B3">
              <w:rPr>
                <w:color w:val="000000"/>
                <w:sz w:val="20"/>
                <w:szCs w:val="20"/>
                <w:lang w:val="en-US" w:eastAsia="sv-SE"/>
              </w:rPr>
              <w:br/>
              <w:t>effects on strength and balance. An effect on gait was not demonstrated, although further evaluation is recommended.</w:t>
            </w:r>
          </w:p>
        </w:tc>
      </w:tr>
    </w:tbl>
    <w:p w:rsidR="00811D34" w:rsidRPr="00E745B3" w:rsidRDefault="00811D34">
      <w:pPr>
        <w:rPr>
          <w:lang w:val="en-US"/>
        </w:rPr>
      </w:pPr>
    </w:p>
    <w:p w:rsidR="00811D34" w:rsidRDefault="00811D34" w:rsidP="005A4871">
      <w:pPr>
        <w:tabs>
          <w:tab w:val="left" w:pos="2104"/>
        </w:tabs>
        <w:rPr>
          <w:sz w:val="16"/>
          <w:szCs w:val="16"/>
          <w:lang w:val="en-US"/>
        </w:rPr>
        <w:sectPr w:rsidR="00811D34" w:rsidSect="005A4871">
          <w:headerReference w:type="default" r:id="rId23"/>
          <w:pgSz w:w="16838" w:h="11906" w:orient="landscape"/>
          <w:pgMar w:top="1440" w:right="1440" w:bottom="1440" w:left="1440" w:header="708" w:footer="708" w:gutter="0"/>
          <w:cols w:space="708"/>
          <w:docGrid w:linePitch="360"/>
        </w:sectPr>
      </w:pPr>
    </w:p>
    <w:tbl>
      <w:tblPr>
        <w:tblW w:w="545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99"/>
        <w:gridCol w:w="1654"/>
        <w:gridCol w:w="1382"/>
        <w:gridCol w:w="523"/>
        <w:gridCol w:w="1300"/>
        <w:gridCol w:w="1135"/>
        <w:gridCol w:w="885"/>
        <w:gridCol w:w="1185"/>
        <w:gridCol w:w="1859"/>
        <w:gridCol w:w="1346"/>
        <w:gridCol w:w="1832"/>
      </w:tblGrid>
      <w:tr w:rsidR="00811D34" w:rsidRPr="00284211">
        <w:trPr>
          <w:trHeight w:val="416"/>
        </w:trPr>
        <w:tc>
          <w:tcPr>
            <w:tcW w:w="5000" w:type="pct"/>
            <w:gridSpan w:val="12"/>
            <w:shd w:val="clear" w:color="auto" w:fill="BFBFBF"/>
          </w:tcPr>
          <w:p w:rsidR="00811D34" w:rsidRPr="0094235C" w:rsidRDefault="00811D34" w:rsidP="005A4871">
            <w:pPr>
              <w:rPr>
                <w:b/>
                <w:bCs/>
                <w:i/>
                <w:iCs/>
                <w:color w:val="000000"/>
                <w:sz w:val="16"/>
                <w:szCs w:val="16"/>
                <w:lang w:eastAsia="nb-NO"/>
              </w:rPr>
            </w:pPr>
            <w:r w:rsidRPr="0094235C">
              <w:rPr>
                <w:b/>
                <w:bCs/>
                <w:color w:val="000000"/>
                <w:sz w:val="16"/>
                <w:szCs w:val="16"/>
                <w:lang w:val="en-US" w:eastAsia="nb-NO"/>
              </w:rPr>
              <w:t>Summary table 11. Total cancer</w:t>
            </w:r>
          </w:p>
        </w:tc>
      </w:tr>
      <w:tr w:rsidR="00811D34" w:rsidRPr="00284211">
        <w:trPr>
          <w:trHeight w:val="1275"/>
        </w:trPr>
        <w:tc>
          <w:tcPr>
            <w:tcW w:w="537" w:type="pct"/>
            <w:shd w:val="clear" w:color="auto" w:fill="D9D9D9"/>
          </w:tcPr>
          <w:p w:rsidR="00811D34" w:rsidRPr="0094235C" w:rsidRDefault="00811D34" w:rsidP="005A4871">
            <w:pPr>
              <w:rPr>
                <w:b/>
                <w:bCs/>
                <w:i/>
                <w:iCs/>
                <w:color w:val="000000"/>
                <w:sz w:val="16"/>
                <w:szCs w:val="16"/>
                <w:lang w:eastAsia="nb-NO"/>
              </w:rPr>
            </w:pPr>
            <w:r w:rsidRPr="0094235C">
              <w:rPr>
                <w:b/>
                <w:bCs/>
                <w:i/>
                <w:iCs/>
                <w:color w:val="000000"/>
                <w:sz w:val="16"/>
                <w:szCs w:val="16"/>
                <w:lang w:eastAsia="nb-NO"/>
              </w:rPr>
              <w:t>Reference</w:t>
            </w:r>
          </w:p>
        </w:tc>
        <w:tc>
          <w:tcPr>
            <w:tcW w:w="276" w:type="pct"/>
            <w:shd w:val="clear" w:color="auto" w:fill="D9D9D9"/>
          </w:tcPr>
          <w:p w:rsidR="00811D34" w:rsidRPr="0094235C" w:rsidRDefault="00811D34" w:rsidP="005A4871">
            <w:pPr>
              <w:rPr>
                <w:i/>
                <w:iCs/>
                <w:color w:val="000000"/>
                <w:sz w:val="16"/>
                <w:szCs w:val="16"/>
                <w:lang w:eastAsia="nb-NO"/>
              </w:rPr>
            </w:pPr>
            <w:r w:rsidRPr="0094235C">
              <w:rPr>
                <w:i/>
                <w:iCs/>
                <w:color w:val="000000"/>
                <w:sz w:val="16"/>
                <w:szCs w:val="16"/>
                <w:lang w:eastAsia="nb-NO"/>
              </w:rPr>
              <w:t>Study type</w:t>
            </w:r>
          </w:p>
        </w:tc>
        <w:tc>
          <w:tcPr>
            <w:tcW w:w="603"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Number of subjects/</w:t>
            </w:r>
          </w:p>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studies</w:t>
            </w:r>
          </w:p>
        </w:tc>
        <w:tc>
          <w:tcPr>
            <w:tcW w:w="515"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Age</w:t>
            </w:r>
          </w:p>
        </w:tc>
        <w:tc>
          <w:tcPr>
            <w:tcW w:w="194"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Sex</w:t>
            </w:r>
          </w:p>
        </w:tc>
        <w:tc>
          <w:tcPr>
            <w:tcW w:w="283" w:type="pct"/>
            <w:shd w:val="clear" w:color="auto" w:fill="D9D9D9"/>
          </w:tcPr>
          <w:p w:rsidR="00811D34" w:rsidRPr="0094235C" w:rsidRDefault="00811D34" w:rsidP="005A4871">
            <w:pPr>
              <w:rPr>
                <w:i/>
                <w:iCs/>
                <w:color w:val="000000"/>
                <w:sz w:val="16"/>
                <w:szCs w:val="16"/>
                <w:lang w:eastAsia="nb-NO"/>
              </w:rPr>
            </w:pPr>
            <w:r w:rsidRPr="0094235C">
              <w:rPr>
                <w:i/>
                <w:iCs/>
                <w:color w:val="000000"/>
                <w:sz w:val="16"/>
                <w:szCs w:val="16"/>
                <w:lang w:eastAsia="nb-NO"/>
              </w:rPr>
              <w:t>Vitamin D intake</w:t>
            </w:r>
          </w:p>
        </w:tc>
        <w:tc>
          <w:tcPr>
            <w:tcW w:w="338"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Cacium intake</w:t>
            </w:r>
          </w:p>
        </w:tc>
        <w:tc>
          <w:tcPr>
            <w:tcW w:w="341"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S-25OHD</w:t>
            </w:r>
          </w:p>
        </w:tc>
        <w:tc>
          <w:tcPr>
            <w:tcW w:w="343" w:type="pct"/>
            <w:shd w:val="clear" w:color="auto" w:fill="D9D9D9"/>
          </w:tcPr>
          <w:p w:rsidR="00811D34" w:rsidRPr="0094235C" w:rsidRDefault="00811D34" w:rsidP="005A4871">
            <w:pPr>
              <w:rPr>
                <w:i/>
                <w:iCs/>
                <w:color w:val="000000"/>
                <w:sz w:val="16"/>
                <w:szCs w:val="16"/>
                <w:lang w:eastAsia="nb-NO"/>
              </w:rPr>
            </w:pPr>
            <w:r w:rsidRPr="0094235C">
              <w:rPr>
                <w:i/>
                <w:iCs/>
                <w:color w:val="000000"/>
                <w:sz w:val="16"/>
                <w:szCs w:val="16"/>
                <w:lang w:eastAsia="nb-NO"/>
              </w:rPr>
              <w:t>Follow-up time</w:t>
            </w:r>
          </w:p>
        </w:tc>
        <w:tc>
          <w:tcPr>
            <w:tcW w:w="350" w:type="pct"/>
            <w:shd w:val="clear" w:color="auto" w:fill="D9D9D9"/>
          </w:tcPr>
          <w:p w:rsidR="00811D34" w:rsidRPr="0094235C" w:rsidRDefault="00811D34" w:rsidP="005A4871">
            <w:pPr>
              <w:rPr>
                <w:i/>
                <w:iCs/>
                <w:color w:val="000000"/>
                <w:sz w:val="16"/>
                <w:szCs w:val="16"/>
                <w:lang w:eastAsia="nb-NO"/>
              </w:rPr>
            </w:pPr>
            <w:r w:rsidRPr="0094235C">
              <w:rPr>
                <w:i/>
                <w:iCs/>
                <w:color w:val="000000"/>
                <w:sz w:val="16"/>
                <w:szCs w:val="16"/>
                <w:lang w:eastAsia="nb-NO"/>
              </w:rPr>
              <w:t>Dietary intake estimation</w:t>
            </w:r>
          </w:p>
        </w:tc>
        <w:tc>
          <w:tcPr>
            <w:tcW w:w="527" w:type="pct"/>
            <w:shd w:val="clear" w:color="auto" w:fill="D9D9D9"/>
          </w:tcPr>
          <w:p w:rsidR="00811D34" w:rsidRPr="0094235C" w:rsidRDefault="00811D34" w:rsidP="005A4871">
            <w:pPr>
              <w:rPr>
                <w:i/>
                <w:iCs/>
                <w:color w:val="000000"/>
                <w:sz w:val="16"/>
                <w:szCs w:val="16"/>
                <w:lang w:val="en-US" w:eastAsia="nb-NO"/>
              </w:rPr>
            </w:pPr>
            <w:r w:rsidRPr="0094235C">
              <w:rPr>
                <w:i/>
                <w:iCs/>
                <w:color w:val="000000"/>
                <w:sz w:val="16"/>
                <w:szCs w:val="16"/>
                <w:lang w:val="en-US" w:eastAsia="nb-NO"/>
              </w:rPr>
              <w:t>RESULTS: effect, mean, SD, N (per group), RR/OR/HR confidence interval etc.</w:t>
            </w:r>
          </w:p>
        </w:tc>
        <w:tc>
          <w:tcPr>
            <w:tcW w:w="693" w:type="pct"/>
            <w:shd w:val="clear" w:color="auto" w:fill="D9D9D9"/>
          </w:tcPr>
          <w:p w:rsidR="00811D34" w:rsidRPr="0094235C" w:rsidRDefault="00811D34" w:rsidP="005A4871">
            <w:pPr>
              <w:rPr>
                <w:i/>
                <w:iCs/>
                <w:color w:val="000000"/>
                <w:sz w:val="16"/>
                <w:szCs w:val="16"/>
                <w:lang w:eastAsia="nb-NO"/>
              </w:rPr>
            </w:pPr>
            <w:r w:rsidRPr="0094235C">
              <w:rPr>
                <w:i/>
                <w:iCs/>
                <w:color w:val="000000"/>
                <w:sz w:val="16"/>
                <w:szCs w:val="16"/>
                <w:lang w:eastAsia="nb-NO"/>
              </w:rPr>
              <w:t>Overall results</w:t>
            </w:r>
          </w:p>
        </w:tc>
      </w:tr>
      <w:tr w:rsidR="00811D34" w:rsidRPr="002221B2">
        <w:trPr>
          <w:trHeight w:val="3104"/>
        </w:trPr>
        <w:tc>
          <w:tcPr>
            <w:tcW w:w="537" w:type="pct"/>
          </w:tcPr>
          <w:p w:rsidR="00811D34" w:rsidRPr="0094235C" w:rsidRDefault="00811D34" w:rsidP="0041537D">
            <w:pPr>
              <w:rPr>
                <w:b/>
                <w:bCs/>
                <w:color w:val="000000"/>
                <w:sz w:val="16"/>
                <w:szCs w:val="16"/>
                <w:lang w:val="en-US" w:eastAsia="nb-NO"/>
              </w:rPr>
            </w:pPr>
            <w:r w:rsidRPr="0094235C">
              <w:rPr>
                <w:color w:val="000000"/>
                <w:sz w:val="16"/>
                <w:szCs w:val="16"/>
                <w:lang w:val="en-US" w:eastAsia="nb-NO"/>
              </w:rPr>
              <w:t xml:space="preserve">Chung  et al 2009 (28) </w:t>
            </w:r>
          </w:p>
        </w:tc>
        <w:tc>
          <w:tcPr>
            <w:tcW w:w="276"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SLR of RCTs and Cohorts</w:t>
            </w:r>
          </w:p>
        </w:tc>
        <w:tc>
          <w:tcPr>
            <w:tcW w:w="603"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two RCTs and two cohorts</w:t>
            </w:r>
          </w:p>
        </w:tc>
        <w:tc>
          <w:tcPr>
            <w:tcW w:w="515" w:type="pct"/>
          </w:tcPr>
          <w:p w:rsidR="00811D34" w:rsidRPr="0094235C" w:rsidRDefault="00811D34" w:rsidP="005A4871">
            <w:pPr>
              <w:rPr>
                <w:color w:val="000000"/>
                <w:sz w:val="16"/>
                <w:szCs w:val="16"/>
                <w:lang w:eastAsia="nb-NO"/>
              </w:rPr>
            </w:pPr>
            <w:r w:rsidRPr="0094235C">
              <w:rPr>
                <w:color w:val="000000"/>
                <w:sz w:val="16"/>
                <w:szCs w:val="16"/>
                <w:lang w:eastAsia="nb-NO"/>
              </w:rPr>
              <w:t>adults</w:t>
            </w:r>
          </w:p>
        </w:tc>
        <w:tc>
          <w:tcPr>
            <w:tcW w:w="194" w:type="pct"/>
          </w:tcPr>
          <w:p w:rsidR="00811D34" w:rsidRPr="0094235C" w:rsidRDefault="00811D34" w:rsidP="005A4871">
            <w:pPr>
              <w:rPr>
                <w:color w:val="000000"/>
                <w:sz w:val="16"/>
                <w:szCs w:val="16"/>
                <w:lang w:eastAsia="nb-NO"/>
              </w:rPr>
            </w:pPr>
            <w:r w:rsidRPr="0094235C">
              <w:rPr>
                <w:color w:val="000000"/>
                <w:sz w:val="16"/>
                <w:szCs w:val="16"/>
                <w:lang w:eastAsia="nb-NO"/>
              </w:rPr>
              <w:t>both</w:t>
            </w:r>
          </w:p>
        </w:tc>
        <w:tc>
          <w:tcPr>
            <w:tcW w:w="283"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1000 IU per day, 100.000 IU/4 mo</w:t>
            </w:r>
          </w:p>
        </w:tc>
        <w:tc>
          <w:tcPr>
            <w:tcW w:w="338"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Ca citrate 1400 mg or carbonate 1500 mg</w:t>
            </w:r>
          </w:p>
        </w:tc>
        <w:tc>
          <w:tcPr>
            <w:tcW w:w="341" w:type="pct"/>
          </w:tcPr>
          <w:p w:rsidR="00811D34" w:rsidRPr="0094235C" w:rsidRDefault="00811D34" w:rsidP="005A4871">
            <w:pPr>
              <w:rPr>
                <w:color w:val="000000"/>
                <w:sz w:val="16"/>
                <w:szCs w:val="16"/>
                <w:lang w:eastAsia="nb-NO"/>
              </w:rPr>
            </w:pPr>
            <w:r w:rsidRPr="0094235C">
              <w:rPr>
                <w:color w:val="000000"/>
                <w:sz w:val="16"/>
                <w:szCs w:val="16"/>
                <w:lang w:eastAsia="nb-NO"/>
              </w:rPr>
              <w:t>&lt;50 up to &gt;120 nmol/l</w:t>
            </w:r>
          </w:p>
        </w:tc>
        <w:tc>
          <w:tcPr>
            <w:tcW w:w="343" w:type="pct"/>
            <w:noWrap/>
          </w:tcPr>
          <w:p w:rsidR="00811D34" w:rsidRPr="0094235C" w:rsidRDefault="00811D34" w:rsidP="005A4871">
            <w:pPr>
              <w:rPr>
                <w:color w:val="000000"/>
                <w:sz w:val="16"/>
                <w:szCs w:val="16"/>
                <w:lang w:eastAsia="nb-NO"/>
              </w:rPr>
            </w:pPr>
            <w:r w:rsidRPr="0094235C">
              <w:rPr>
                <w:color w:val="000000"/>
                <w:sz w:val="16"/>
                <w:szCs w:val="16"/>
                <w:lang w:eastAsia="nb-NO"/>
              </w:rPr>
              <w:t>4-5 years</w:t>
            </w:r>
          </w:p>
        </w:tc>
        <w:tc>
          <w:tcPr>
            <w:tcW w:w="350" w:type="pct"/>
          </w:tcPr>
          <w:p w:rsidR="00811D34" w:rsidRPr="0094235C" w:rsidRDefault="00811D34" w:rsidP="005A4871">
            <w:pPr>
              <w:rPr>
                <w:color w:val="000000"/>
                <w:sz w:val="16"/>
                <w:szCs w:val="16"/>
                <w:lang w:eastAsia="nb-NO"/>
              </w:rPr>
            </w:pPr>
            <w:r w:rsidRPr="0094235C">
              <w:rPr>
                <w:color w:val="000000"/>
                <w:sz w:val="16"/>
                <w:szCs w:val="16"/>
                <w:lang w:eastAsia="nb-NO"/>
              </w:rPr>
              <w:t>na</w:t>
            </w:r>
          </w:p>
        </w:tc>
        <w:tc>
          <w:tcPr>
            <w:tcW w:w="527"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Both RCTs were conducted on older adults (postmenopausal women in one of the RCTs  and people &gt; 70 years in the other) They found no significant effects for vitamin D supplementation (1000 IU/d + Ca vs. only Ca-supplements or 100.000 IU every 4 months vs. placebo). No significant association between baseline serum 25(OH)D concentrations and total cancer mortality.</w:t>
            </w:r>
          </w:p>
        </w:tc>
        <w:tc>
          <w:tcPr>
            <w:tcW w:w="693"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 xml:space="preserve">No significant effect was found. </w:t>
            </w:r>
          </w:p>
        </w:tc>
      </w:tr>
      <w:tr w:rsidR="00811D34" w:rsidRPr="002221B2">
        <w:trPr>
          <w:trHeight w:val="1833"/>
        </w:trPr>
        <w:tc>
          <w:tcPr>
            <w:tcW w:w="537" w:type="pct"/>
            <w:shd w:val="clear" w:color="auto" w:fill="D9D9D9"/>
            <w:noWrap/>
          </w:tcPr>
          <w:p w:rsidR="00811D34" w:rsidRPr="0094235C" w:rsidRDefault="00811D34" w:rsidP="005A4871">
            <w:pPr>
              <w:rPr>
                <w:b/>
                <w:bCs/>
                <w:i/>
                <w:iCs/>
                <w:color w:val="000000"/>
                <w:sz w:val="16"/>
                <w:szCs w:val="16"/>
                <w:lang w:eastAsia="nb-NO"/>
              </w:rPr>
            </w:pPr>
            <w:r w:rsidRPr="0094235C">
              <w:rPr>
                <w:b/>
                <w:bCs/>
                <w:i/>
                <w:iCs/>
                <w:color w:val="000000"/>
                <w:sz w:val="16"/>
                <w:szCs w:val="16"/>
                <w:lang w:eastAsia="nb-NO"/>
              </w:rPr>
              <w:t>Reference</w:t>
            </w:r>
          </w:p>
        </w:tc>
        <w:tc>
          <w:tcPr>
            <w:tcW w:w="276" w:type="pct"/>
            <w:shd w:val="clear" w:color="auto" w:fill="D9D9D9"/>
            <w:noWrap/>
          </w:tcPr>
          <w:p w:rsidR="00811D34" w:rsidRPr="0094235C" w:rsidRDefault="00811D34" w:rsidP="005A4871">
            <w:pPr>
              <w:rPr>
                <w:i/>
                <w:iCs/>
                <w:color w:val="000000"/>
                <w:sz w:val="16"/>
                <w:szCs w:val="16"/>
                <w:lang w:eastAsia="nb-NO"/>
              </w:rPr>
            </w:pPr>
            <w:r w:rsidRPr="0094235C">
              <w:rPr>
                <w:i/>
                <w:iCs/>
                <w:color w:val="000000"/>
                <w:sz w:val="16"/>
                <w:szCs w:val="16"/>
                <w:lang w:eastAsia="nb-NO"/>
              </w:rPr>
              <w:t>Study type</w:t>
            </w:r>
          </w:p>
        </w:tc>
        <w:tc>
          <w:tcPr>
            <w:tcW w:w="603" w:type="pct"/>
            <w:shd w:val="clear" w:color="auto" w:fill="D9D9D9"/>
            <w:noWrap/>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Number of subjects/</w:t>
            </w:r>
          </w:p>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studies</w:t>
            </w:r>
          </w:p>
        </w:tc>
        <w:tc>
          <w:tcPr>
            <w:tcW w:w="515" w:type="pct"/>
            <w:shd w:val="clear" w:color="auto" w:fill="D9D9D9"/>
            <w:noWrap/>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Age</w:t>
            </w:r>
          </w:p>
        </w:tc>
        <w:tc>
          <w:tcPr>
            <w:tcW w:w="194" w:type="pct"/>
            <w:shd w:val="clear" w:color="auto" w:fill="D9D9D9"/>
            <w:noWrap/>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Sex</w:t>
            </w:r>
          </w:p>
        </w:tc>
        <w:tc>
          <w:tcPr>
            <w:tcW w:w="283" w:type="pct"/>
            <w:shd w:val="clear" w:color="auto" w:fill="D9D9D9"/>
            <w:noWrap/>
          </w:tcPr>
          <w:p w:rsidR="00811D34" w:rsidRPr="0094235C" w:rsidRDefault="00811D34" w:rsidP="005A4871">
            <w:pPr>
              <w:rPr>
                <w:i/>
                <w:iCs/>
                <w:color w:val="000000"/>
                <w:sz w:val="16"/>
                <w:szCs w:val="16"/>
                <w:lang w:eastAsia="nb-NO"/>
              </w:rPr>
            </w:pPr>
            <w:r w:rsidRPr="0094235C">
              <w:rPr>
                <w:i/>
                <w:iCs/>
                <w:color w:val="000000"/>
                <w:sz w:val="16"/>
                <w:szCs w:val="16"/>
                <w:lang w:eastAsia="nb-NO"/>
              </w:rPr>
              <w:t>Vitamin D intake</w:t>
            </w:r>
          </w:p>
        </w:tc>
        <w:tc>
          <w:tcPr>
            <w:tcW w:w="338" w:type="pct"/>
            <w:shd w:val="clear" w:color="auto" w:fill="D9D9D9"/>
            <w:noWrap/>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Cacium intake</w:t>
            </w:r>
          </w:p>
        </w:tc>
        <w:tc>
          <w:tcPr>
            <w:tcW w:w="341" w:type="pct"/>
            <w:shd w:val="clear" w:color="auto" w:fill="D9D9D9"/>
          </w:tcPr>
          <w:p w:rsidR="00811D34" w:rsidRPr="0094235C" w:rsidRDefault="00811D34" w:rsidP="0094235C">
            <w:pPr>
              <w:jc w:val="center"/>
              <w:rPr>
                <w:i/>
                <w:iCs/>
                <w:color w:val="000000"/>
                <w:sz w:val="16"/>
                <w:szCs w:val="16"/>
                <w:lang w:eastAsia="nb-NO"/>
              </w:rPr>
            </w:pPr>
            <w:r w:rsidRPr="0094235C">
              <w:rPr>
                <w:i/>
                <w:iCs/>
                <w:color w:val="000000"/>
                <w:sz w:val="16"/>
                <w:szCs w:val="16"/>
                <w:lang w:eastAsia="nb-NO"/>
              </w:rPr>
              <w:t>S-25OHD</w:t>
            </w:r>
          </w:p>
        </w:tc>
        <w:tc>
          <w:tcPr>
            <w:tcW w:w="343" w:type="pct"/>
            <w:shd w:val="clear" w:color="auto" w:fill="D9D9D9"/>
            <w:noWrap/>
          </w:tcPr>
          <w:p w:rsidR="00811D34" w:rsidRPr="0094235C" w:rsidRDefault="00811D34" w:rsidP="005A4871">
            <w:pPr>
              <w:rPr>
                <w:i/>
                <w:iCs/>
                <w:color w:val="000000"/>
                <w:sz w:val="16"/>
                <w:szCs w:val="16"/>
                <w:lang w:eastAsia="nb-NO"/>
              </w:rPr>
            </w:pPr>
            <w:r w:rsidRPr="0094235C">
              <w:rPr>
                <w:i/>
                <w:iCs/>
                <w:color w:val="000000"/>
                <w:sz w:val="16"/>
                <w:szCs w:val="16"/>
                <w:lang w:eastAsia="nb-NO"/>
              </w:rPr>
              <w:t>Follow-up time</w:t>
            </w:r>
          </w:p>
        </w:tc>
        <w:tc>
          <w:tcPr>
            <w:tcW w:w="350" w:type="pct"/>
            <w:shd w:val="clear" w:color="auto" w:fill="D9D9D9"/>
            <w:noWrap/>
          </w:tcPr>
          <w:p w:rsidR="00811D34" w:rsidRPr="0094235C" w:rsidRDefault="00811D34" w:rsidP="005A4871">
            <w:pPr>
              <w:rPr>
                <w:i/>
                <w:iCs/>
                <w:color w:val="000000"/>
                <w:sz w:val="16"/>
                <w:szCs w:val="16"/>
                <w:lang w:eastAsia="nb-NO"/>
              </w:rPr>
            </w:pPr>
            <w:r w:rsidRPr="0094235C">
              <w:rPr>
                <w:i/>
                <w:iCs/>
                <w:color w:val="000000"/>
                <w:sz w:val="16"/>
                <w:szCs w:val="16"/>
                <w:lang w:eastAsia="nb-NO"/>
              </w:rPr>
              <w:t>Dietary intake estimation</w:t>
            </w:r>
          </w:p>
        </w:tc>
        <w:tc>
          <w:tcPr>
            <w:tcW w:w="527" w:type="pct"/>
            <w:shd w:val="clear" w:color="auto" w:fill="D9D9D9"/>
          </w:tcPr>
          <w:p w:rsidR="00811D34" w:rsidRPr="0094235C" w:rsidRDefault="00811D34" w:rsidP="005A4871">
            <w:pPr>
              <w:rPr>
                <w:i/>
                <w:iCs/>
                <w:color w:val="000000"/>
                <w:sz w:val="16"/>
                <w:szCs w:val="16"/>
                <w:lang w:val="en-US" w:eastAsia="nb-NO"/>
              </w:rPr>
            </w:pPr>
            <w:r w:rsidRPr="0094235C">
              <w:rPr>
                <w:i/>
                <w:iCs/>
                <w:color w:val="000000"/>
                <w:sz w:val="16"/>
                <w:szCs w:val="16"/>
                <w:lang w:val="en-US" w:eastAsia="nb-NO"/>
              </w:rPr>
              <w:t>RESULTS: effect, mean, SD, N (per group), RR/OR/HR confidence interval etc.</w:t>
            </w:r>
          </w:p>
        </w:tc>
        <w:tc>
          <w:tcPr>
            <w:tcW w:w="693" w:type="pct"/>
            <w:shd w:val="clear" w:color="auto" w:fill="D9D9D9"/>
          </w:tcPr>
          <w:p w:rsidR="00811D34" w:rsidRPr="0094235C" w:rsidRDefault="00811D34" w:rsidP="005A4871">
            <w:pPr>
              <w:rPr>
                <w:i/>
                <w:iCs/>
                <w:color w:val="000000"/>
                <w:sz w:val="20"/>
                <w:szCs w:val="20"/>
                <w:lang w:eastAsia="nb-NO"/>
              </w:rPr>
            </w:pPr>
            <w:r w:rsidRPr="0094235C">
              <w:rPr>
                <w:i/>
                <w:iCs/>
                <w:color w:val="000000"/>
                <w:sz w:val="20"/>
                <w:szCs w:val="20"/>
                <w:lang w:eastAsia="nb-NO"/>
              </w:rPr>
              <w:t>Overall results</w:t>
            </w:r>
          </w:p>
        </w:tc>
      </w:tr>
      <w:tr w:rsidR="00811D34" w:rsidRPr="002221B2">
        <w:trPr>
          <w:trHeight w:val="3392"/>
        </w:trPr>
        <w:tc>
          <w:tcPr>
            <w:tcW w:w="537" w:type="pct"/>
            <w:noWrap/>
          </w:tcPr>
          <w:p w:rsidR="00811D34" w:rsidRPr="0094235C" w:rsidRDefault="00811D34" w:rsidP="005A4871">
            <w:pPr>
              <w:rPr>
                <w:b/>
                <w:bCs/>
                <w:color w:val="000000"/>
                <w:sz w:val="16"/>
                <w:szCs w:val="16"/>
                <w:lang w:val="en-US" w:eastAsia="nb-NO"/>
              </w:rPr>
            </w:pPr>
            <w:r w:rsidRPr="0094235C">
              <w:rPr>
                <w:color w:val="000000"/>
                <w:sz w:val="16"/>
                <w:szCs w:val="16"/>
                <w:lang w:val="en-US" w:eastAsia="nb-NO"/>
              </w:rPr>
              <w:t>IAR</w:t>
            </w:r>
            <w:r w:rsidRPr="0094235C">
              <w:rPr>
                <w:i/>
                <w:iCs/>
                <w:color w:val="000000"/>
                <w:sz w:val="16"/>
                <w:szCs w:val="16"/>
                <w:lang w:val="en-US" w:eastAsia="nb-NO"/>
              </w:rPr>
              <w:t>C</w:t>
            </w:r>
            <w:r w:rsidRPr="0094235C">
              <w:rPr>
                <w:color w:val="000000"/>
                <w:sz w:val="16"/>
                <w:szCs w:val="16"/>
                <w:lang w:val="en-US" w:eastAsia="nb-NO"/>
              </w:rPr>
              <w:t xml:space="preserve"> 2008 (51)</w:t>
            </w:r>
          </w:p>
        </w:tc>
        <w:tc>
          <w:tcPr>
            <w:tcW w:w="276"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Cohorts</w:t>
            </w:r>
          </w:p>
        </w:tc>
        <w:tc>
          <w:tcPr>
            <w:tcW w:w="603"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 xml:space="preserve">three cohort studies </w:t>
            </w:r>
          </w:p>
        </w:tc>
        <w:tc>
          <w:tcPr>
            <w:tcW w:w="515"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17 years or older</w:t>
            </w:r>
          </w:p>
        </w:tc>
        <w:tc>
          <w:tcPr>
            <w:tcW w:w="194"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both</w:t>
            </w:r>
          </w:p>
        </w:tc>
        <w:tc>
          <w:tcPr>
            <w:tcW w:w="283"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na</w:t>
            </w:r>
          </w:p>
        </w:tc>
        <w:tc>
          <w:tcPr>
            <w:tcW w:w="338" w:type="pct"/>
            <w:noWrap/>
          </w:tcPr>
          <w:p w:rsidR="00811D34" w:rsidRPr="0094235C" w:rsidRDefault="00811D34" w:rsidP="005A4871">
            <w:pPr>
              <w:rPr>
                <w:color w:val="000000"/>
                <w:sz w:val="16"/>
                <w:szCs w:val="16"/>
                <w:lang w:val="en-US" w:eastAsia="nb-NO"/>
              </w:rPr>
            </w:pPr>
            <w:r w:rsidRPr="0094235C">
              <w:rPr>
                <w:color w:val="000000"/>
                <w:sz w:val="16"/>
                <w:szCs w:val="16"/>
                <w:lang w:val="en-US" w:eastAsia="nb-NO"/>
              </w:rPr>
              <w:t>na</w:t>
            </w:r>
          </w:p>
        </w:tc>
        <w:tc>
          <w:tcPr>
            <w:tcW w:w="341"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 xml:space="preserve">Not given in the SR for one of the  cohorts. Effect of levels &gt; 37.5 nmol/l or the increment of 25nmol/l </w:t>
            </w:r>
          </w:p>
        </w:tc>
        <w:tc>
          <w:tcPr>
            <w:tcW w:w="343" w:type="pct"/>
            <w:noWrap/>
          </w:tcPr>
          <w:p w:rsidR="00811D34" w:rsidRPr="0094235C" w:rsidRDefault="00811D34" w:rsidP="005A4871">
            <w:pPr>
              <w:rPr>
                <w:color w:val="000000"/>
                <w:sz w:val="16"/>
                <w:szCs w:val="16"/>
                <w:lang w:eastAsia="nb-NO"/>
              </w:rPr>
            </w:pPr>
            <w:r w:rsidRPr="0094235C">
              <w:rPr>
                <w:color w:val="000000"/>
                <w:sz w:val="16"/>
                <w:szCs w:val="16"/>
                <w:lang w:eastAsia="nb-NO"/>
              </w:rPr>
              <w:t>6-14 years</w:t>
            </w:r>
          </w:p>
        </w:tc>
        <w:tc>
          <w:tcPr>
            <w:tcW w:w="350" w:type="pct"/>
            <w:noWrap/>
          </w:tcPr>
          <w:p w:rsidR="00811D34" w:rsidRPr="0094235C" w:rsidRDefault="00811D34" w:rsidP="005A4871">
            <w:pPr>
              <w:rPr>
                <w:color w:val="000000"/>
                <w:sz w:val="16"/>
                <w:szCs w:val="16"/>
                <w:lang w:eastAsia="nb-NO"/>
              </w:rPr>
            </w:pPr>
            <w:r w:rsidRPr="0094235C">
              <w:rPr>
                <w:color w:val="000000"/>
                <w:sz w:val="16"/>
                <w:szCs w:val="16"/>
                <w:lang w:eastAsia="nb-NO"/>
              </w:rPr>
              <w:t>na</w:t>
            </w:r>
          </w:p>
        </w:tc>
        <w:tc>
          <w:tcPr>
            <w:tcW w:w="527"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One cohort showed no effect on serum 25(OH)D on total cancer and one study found a significant two fold increased risk for cancer deaths in subjects (patients referred to coronary angiography) with 25(OH) D levels below 37.5 nmol/l. The third cohort found that an increment of 25nmol/l was significantly associated with 17 % reduction in cancer incidence and 29% reduction in cancer mortality.</w:t>
            </w:r>
          </w:p>
        </w:tc>
        <w:tc>
          <w:tcPr>
            <w:tcW w:w="693" w:type="pct"/>
          </w:tcPr>
          <w:p w:rsidR="00811D34" w:rsidRPr="0094235C" w:rsidRDefault="00811D34" w:rsidP="005A4871">
            <w:pPr>
              <w:rPr>
                <w:color w:val="000000"/>
                <w:sz w:val="16"/>
                <w:szCs w:val="16"/>
                <w:lang w:val="en-US" w:eastAsia="nb-NO"/>
              </w:rPr>
            </w:pPr>
            <w:r w:rsidRPr="0094235C">
              <w:rPr>
                <w:color w:val="000000"/>
                <w:sz w:val="16"/>
                <w:szCs w:val="16"/>
                <w:lang w:val="en-US" w:eastAsia="nb-NO"/>
              </w:rPr>
              <w:t>No overall conclusion is given in the SR regarding total cancer</w:t>
            </w:r>
          </w:p>
        </w:tc>
      </w:tr>
    </w:tbl>
    <w:p w:rsidR="00811D34" w:rsidRDefault="00811D34" w:rsidP="005A4871">
      <w:pPr>
        <w:tabs>
          <w:tab w:val="left" w:pos="2104"/>
        </w:tabs>
        <w:rPr>
          <w:sz w:val="16"/>
          <w:szCs w:val="16"/>
          <w:lang w:val="en-US"/>
        </w:rPr>
        <w:sectPr w:rsidR="00811D34" w:rsidSect="005A4871">
          <w:headerReference w:type="even" r:id="rId24"/>
          <w:headerReference w:type="default" r:id="rId25"/>
          <w:footerReference w:type="even" r:id="rId26"/>
          <w:footerReference w:type="default" r:id="rId27"/>
          <w:headerReference w:type="first" r:id="rId28"/>
          <w:footerReference w:type="first" r:id="rId29"/>
          <w:pgSz w:w="16838" w:h="11906" w:orient="landscape"/>
          <w:pgMar w:top="1440" w:right="1440" w:bottom="1440" w:left="1440" w:header="708" w:footer="708" w:gutter="0"/>
          <w:cols w:space="708"/>
          <w:docGrid w:linePitch="360"/>
        </w:sectPr>
      </w:pPr>
    </w:p>
    <w:p w:rsidR="00811D34" w:rsidRPr="008E558F" w:rsidRDefault="00811D34" w:rsidP="009B7AC2">
      <w:pPr>
        <w:rPr>
          <w:b/>
          <w:bCs/>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2"/>
        <w:gridCol w:w="799"/>
        <w:gridCol w:w="1673"/>
        <w:gridCol w:w="913"/>
        <w:gridCol w:w="910"/>
        <w:gridCol w:w="1066"/>
        <w:gridCol w:w="910"/>
        <w:gridCol w:w="1063"/>
        <w:gridCol w:w="1066"/>
        <w:gridCol w:w="1216"/>
        <w:gridCol w:w="1976"/>
        <w:gridCol w:w="1290"/>
      </w:tblGrid>
      <w:tr w:rsidR="00811D34" w:rsidRPr="002221B2">
        <w:tc>
          <w:tcPr>
            <w:tcW w:w="5000" w:type="pct"/>
            <w:gridSpan w:val="12"/>
            <w:shd w:val="clear" w:color="auto" w:fill="BFBFBF"/>
          </w:tcPr>
          <w:p w:rsidR="00811D34" w:rsidRPr="0094235C" w:rsidRDefault="00811D34" w:rsidP="009B7AC2">
            <w:pPr>
              <w:rPr>
                <w:b/>
                <w:bCs/>
                <w:color w:val="000000"/>
                <w:sz w:val="16"/>
                <w:szCs w:val="16"/>
                <w:lang w:eastAsia="nb-NO"/>
              </w:rPr>
            </w:pPr>
            <w:r w:rsidRPr="0094235C">
              <w:rPr>
                <w:b/>
                <w:bCs/>
                <w:sz w:val="16"/>
                <w:szCs w:val="16"/>
                <w:lang w:val="en-US"/>
              </w:rPr>
              <w:t>Summary table 12 Colon/ Colorectal cancer</w:t>
            </w:r>
          </w:p>
        </w:tc>
      </w:tr>
      <w:tr w:rsidR="00811D34" w:rsidRPr="002221B2">
        <w:tc>
          <w:tcPr>
            <w:tcW w:w="456" w:type="pct"/>
            <w:tcBorders>
              <w:top w:val="single" w:sz="6" w:space="0" w:color="808080"/>
              <w:bottom w:val="single" w:sz="6" w:space="0" w:color="FFFFFF"/>
              <w:right w:val="single" w:sz="6" w:space="0" w:color="808080"/>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Reference</w:t>
            </w:r>
          </w:p>
        </w:tc>
        <w:tc>
          <w:tcPr>
            <w:tcW w:w="282"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Study type</w:t>
            </w:r>
          </w:p>
        </w:tc>
        <w:tc>
          <w:tcPr>
            <w:tcW w:w="590" w:type="pct"/>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Number of subjects/studies</w:t>
            </w:r>
          </w:p>
        </w:tc>
        <w:tc>
          <w:tcPr>
            <w:tcW w:w="322" w:type="pct"/>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Age</w:t>
            </w:r>
          </w:p>
        </w:tc>
        <w:tc>
          <w:tcPr>
            <w:tcW w:w="321" w:type="pct"/>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Sex</w:t>
            </w:r>
          </w:p>
        </w:tc>
        <w:tc>
          <w:tcPr>
            <w:tcW w:w="376"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Vitamin D intake</w:t>
            </w:r>
          </w:p>
        </w:tc>
        <w:tc>
          <w:tcPr>
            <w:tcW w:w="321" w:type="pct"/>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Cacium intake</w:t>
            </w:r>
          </w:p>
        </w:tc>
        <w:tc>
          <w:tcPr>
            <w:tcW w:w="375" w:type="pct"/>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S-25OHD</w:t>
            </w:r>
          </w:p>
        </w:tc>
        <w:tc>
          <w:tcPr>
            <w:tcW w:w="376"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Follow-up time</w:t>
            </w:r>
          </w:p>
        </w:tc>
        <w:tc>
          <w:tcPr>
            <w:tcW w:w="429"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Dietary intake estimation</w:t>
            </w:r>
          </w:p>
        </w:tc>
        <w:tc>
          <w:tcPr>
            <w:tcW w:w="697"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val="en-US" w:eastAsia="nb-NO"/>
              </w:rPr>
            </w:pPr>
            <w:r w:rsidRPr="0094235C">
              <w:rPr>
                <w:color w:val="000000"/>
                <w:sz w:val="16"/>
                <w:szCs w:val="16"/>
                <w:lang w:val="en-US" w:eastAsia="nb-NO"/>
              </w:rPr>
              <w:t>RESULTS: effect, mean, SD, N (per group), RR/OR/HR confidence interval etc.</w:t>
            </w:r>
          </w:p>
        </w:tc>
        <w:tc>
          <w:tcPr>
            <w:tcW w:w="455" w:type="pct"/>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Overall results</w:t>
            </w:r>
          </w:p>
        </w:tc>
      </w:tr>
      <w:tr w:rsidR="00811D34" w:rsidRPr="00E24C55">
        <w:tc>
          <w:tcPr>
            <w:tcW w:w="456" w:type="pct"/>
          </w:tcPr>
          <w:p w:rsidR="00811D34" w:rsidRPr="0094235C" w:rsidRDefault="00811D34" w:rsidP="009B7AC2">
            <w:pPr>
              <w:rPr>
                <w:color w:val="000000"/>
                <w:sz w:val="16"/>
                <w:szCs w:val="16"/>
                <w:lang w:val="en-US"/>
              </w:rPr>
            </w:pPr>
            <w:r w:rsidRPr="0094235C">
              <w:rPr>
                <w:color w:val="000000"/>
                <w:sz w:val="16"/>
                <w:szCs w:val="16"/>
                <w:lang w:val="en-US"/>
              </w:rPr>
              <w:t>Yin et al 2009 (52)</w:t>
            </w:r>
          </w:p>
          <w:p w:rsidR="00811D34" w:rsidRPr="0094235C" w:rsidRDefault="00811D34" w:rsidP="009B7AC2">
            <w:pPr>
              <w:rPr>
                <w:color w:val="000000"/>
                <w:sz w:val="16"/>
                <w:szCs w:val="16"/>
                <w:lang w:val="en-US" w:eastAsia="nb-NO"/>
              </w:rPr>
            </w:pPr>
          </w:p>
        </w:tc>
        <w:tc>
          <w:tcPr>
            <w:tcW w:w="282"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SLR - report</w:t>
            </w:r>
          </w:p>
        </w:tc>
        <w:tc>
          <w:tcPr>
            <w:tcW w:w="590" w:type="pct"/>
          </w:tcPr>
          <w:p w:rsidR="00811D34" w:rsidRPr="0094235C" w:rsidRDefault="00811D34" w:rsidP="009B7AC2">
            <w:pPr>
              <w:rPr>
                <w:color w:val="000000"/>
                <w:sz w:val="16"/>
                <w:szCs w:val="16"/>
                <w:lang w:val="en-US"/>
              </w:rPr>
            </w:pPr>
            <w:r w:rsidRPr="0094235C">
              <w:rPr>
                <w:color w:val="000000"/>
                <w:sz w:val="16"/>
                <w:szCs w:val="16"/>
                <w:lang w:val="en-US"/>
              </w:rPr>
              <w:t>seven nested case-control study and one cohort study</w:t>
            </w:r>
          </w:p>
          <w:p w:rsidR="00811D34" w:rsidRPr="0094235C" w:rsidRDefault="00811D34" w:rsidP="009B7AC2">
            <w:pPr>
              <w:rPr>
                <w:color w:val="000000"/>
                <w:sz w:val="16"/>
                <w:szCs w:val="16"/>
                <w:lang w:val="en-US" w:eastAsia="nb-NO"/>
              </w:rPr>
            </w:pPr>
          </w:p>
        </w:tc>
        <w:tc>
          <w:tcPr>
            <w:tcW w:w="322"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17-79 years</w:t>
            </w:r>
          </w:p>
        </w:tc>
        <w:tc>
          <w:tcPr>
            <w:tcW w:w="321"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both</w:t>
            </w:r>
          </w:p>
        </w:tc>
        <w:tc>
          <w:tcPr>
            <w:tcW w:w="376"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na</w:t>
            </w:r>
          </w:p>
        </w:tc>
        <w:tc>
          <w:tcPr>
            <w:tcW w:w="321"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na</w:t>
            </w:r>
          </w:p>
        </w:tc>
        <w:tc>
          <w:tcPr>
            <w:tcW w:w="375" w:type="pct"/>
          </w:tcPr>
          <w:p w:rsidR="00811D34" w:rsidRPr="0094235C" w:rsidRDefault="00811D34" w:rsidP="009B7AC2">
            <w:pPr>
              <w:rPr>
                <w:color w:val="000000"/>
                <w:sz w:val="16"/>
                <w:szCs w:val="16"/>
              </w:rPr>
            </w:pPr>
            <w:r w:rsidRPr="0094235C">
              <w:rPr>
                <w:color w:val="000000"/>
                <w:sz w:val="16"/>
                <w:szCs w:val="16"/>
              </w:rPr>
              <w:t>4-39.4 ng/mL</w:t>
            </w:r>
          </w:p>
          <w:p w:rsidR="00811D34" w:rsidRPr="0094235C" w:rsidRDefault="00811D34" w:rsidP="009B7AC2">
            <w:pPr>
              <w:rPr>
                <w:color w:val="000000"/>
                <w:sz w:val="16"/>
                <w:szCs w:val="16"/>
                <w:lang w:val="en-US" w:eastAsia="nb-NO"/>
              </w:rPr>
            </w:pPr>
          </w:p>
        </w:tc>
        <w:tc>
          <w:tcPr>
            <w:tcW w:w="376"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7-13 years</w:t>
            </w:r>
          </w:p>
        </w:tc>
        <w:tc>
          <w:tcPr>
            <w:tcW w:w="429" w:type="pct"/>
          </w:tcPr>
          <w:p w:rsidR="00811D34" w:rsidRPr="0094235C" w:rsidRDefault="00811D34" w:rsidP="009B7AC2">
            <w:pPr>
              <w:rPr>
                <w:color w:val="000000"/>
                <w:sz w:val="16"/>
                <w:szCs w:val="16"/>
                <w:lang w:val="en-US" w:eastAsia="nb-NO"/>
              </w:rPr>
            </w:pPr>
            <w:r w:rsidRPr="0094235C">
              <w:rPr>
                <w:color w:val="000000"/>
                <w:sz w:val="16"/>
                <w:szCs w:val="16"/>
                <w:lang w:val="en-US" w:eastAsia="nb-NO"/>
              </w:rPr>
              <w:t>na</w:t>
            </w:r>
          </w:p>
        </w:tc>
        <w:tc>
          <w:tcPr>
            <w:tcW w:w="697" w:type="pct"/>
          </w:tcPr>
          <w:p w:rsidR="00811D34" w:rsidRPr="0094235C" w:rsidRDefault="00811D34" w:rsidP="009B7AC2">
            <w:pPr>
              <w:rPr>
                <w:color w:val="000000"/>
                <w:sz w:val="16"/>
                <w:szCs w:val="16"/>
                <w:lang w:val="en-US"/>
              </w:rPr>
            </w:pPr>
            <w:r w:rsidRPr="0094235C">
              <w:rPr>
                <w:color w:val="000000"/>
                <w:sz w:val="16"/>
                <w:szCs w:val="16"/>
                <w:lang w:val="en-US"/>
              </w:rPr>
              <w:t>Two of the seven nested case-control studies found an inverse association between 25(OH) D levels and colo-rectal cancer risk and one found this association for colon-cancer (trend analysis). The chort study found inverse association between 25(OH)D and colon-rectal cancer mortality (trend analysis). In the meta-analysis, OR for CRC by 20ng/mL was 0.57 (0.43-0.76). For colon and rectal cancer the associations were not statistically significant in the meta-analysis.</w:t>
            </w:r>
          </w:p>
        </w:tc>
        <w:tc>
          <w:tcPr>
            <w:tcW w:w="455" w:type="pct"/>
          </w:tcPr>
          <w:p w:rsidR="00811D34" w:rsidRPr="0094235C" w:rsidRDefault="00811D34" w:rsidP="009B7AC2">
            <w:pPr>
              <w:rPr>
                <w:color w:val="000000"/>
                <w:sz w:val="16"/>
                <w:szCs w:val="16"/>
                <w:lang w:val="en-US"/>
              </w:rPr>
            </w:pPr>
            <w:r w:rsidRPr="0094235C">
              <w:rPr>
                <w:color w:val="000000"/>
                <w:sz w:val="16"/>
                <w:szCs w:val="16"/>
                <w:lang w:val="en-US"/>
              </w:rPr>
              <w:t>The authors conclusion was that the results supports that serum 25(OH)D is inversely related to CRC risk.</w:t>
            </w:r>
          </w:p>
          <w:p w:rsidR="00811D34" w:rsidRPr="0094235C" w:rsidRDefault="00811D34" w:rsidP="009B7AC2">
            <w:pPr>
              <w:rPr>
                <w:color w:val="000000"/>
                <w:sz w:val="16"/>
                <w:szCs w:val="16"/>
                <w:lang w:val="en-US" w:eastAsia="nb-NO"/>
              </w:rPr>
            </w:pPr>
          </w:p>
        </w:tc>
      </w:tr>
      <w:tr w:rsidR="00811D34" w:rsidRPr="00FA578B">
        <w:trPr>
          <w:trHeight w:val="558"/>
        </w:trPr>
        <w:tc>
          <w:tcPr>
            <w:tcW w:w="5000" w:type="pct"/>
            <w:gridSpan w:val="12"/>
            <w:tcBorders>
              <w:right w:val="single" w:sz="6" w:space="0" w:color="808080"/>
            </w:tcBorders>
          </w:tcPr>
          <w:p w:rsidR="00811D34" w:rsidRPr="0094235C" w:rsidRDefault="00811D34">
            <w:pPr>
              <w:rPr>
                <w:sz w:val="16"/>
                <w:szCs w:val="16"/>
                <w:highlight w:val="lightGray"/>
                <w:lang w:val="en-US"/>
              </w:rPr>
            </w:pPr>
          </w:p>
          <w:p w:rsidR="00811D34" w:rsidRPr="0094235C" w:rsidRDefault="00811D34">
            <w:pPr>
              <w:rPr>
                <w:sz w:val="16"/>
                <w:szCs w:val="16"/>
                <w:highlight w:val="lightGray"/>
                <w:lang w:val="en-US"/>
              </w:rPr>
            </w:pPr>
          </w:p>
          <w:p w:rsidR="00811D34" w:rsidRPr="0094235C" w:rsidRDefault="00811D34">
            <w:pPr>
              <w:rPr>
                <w:sz w:val="16"/>
                <w:szCs w:val="16"/>
                <w:highlight w:val="lightGray"/>
                <w:lang w:val="en-US"/>
              </w:rPr>
            </w:pPr>
          </w:p>
          <w:p w:rsidR="00811D34" w:rsidRPr="0094235C" w:rsidRDefault="00811D34">
            <w:pPr>
              <w:rPr>
                <w:sz w:val="16"/>
                <w:szCs w:val="16"/>
                <w:highlight w:val="lightGray"/>
                <w:lang w:val="en-US"/>
              </w:rPr>
            </w:pPr>
          </w:p>
          <w:p w:rsidR="00811D34" w:rsidRPr="0094235C" w:rsidRDefault="00811D34">
            <w:pPr>
              <w:rPr>
                <w:sz w:val="16"/>
                <w:szCs w:val="16"/>
                <w:highlight w:val="lightGray"/>
                <w:lang w:val="en-US"/>
              </w:rPr>
            </w:pPr>
          </w:p>
          <w:p w:rsidR="00811D34" w:rsidRPr="0094235C" w:rsidRDefault="00811D34">
            <w:pPr>
              <w:rPr>
                <w:rFonts w:ascii="Times New Roman" w:hAnsi="Times New Roman" w:cs="Times New Roman"/>
                <w:sz w:val="16"/>
                <w:szCs w:val="16"/>
                <w:highlight w:val="lightGray"/>
              </w:rPr>
            </w:pPr>
            <w:r w:rsidRPr="0094235C">
              <w:rPr>
                <w:sz w:val="16"/>
                <w:szCs w:val="16"/>
                <w:highlight w:val="lightGray"/>
                <w:lang w:val="en-US"/>
              </w:rPr>
              <w:t>Summary table 12 Colon/ Colorectal cancer</w:t>
            </w:r>
          </w:p>
        </w:tc>
      </w:tr>
      <w:tr w:rsidR="00811D34" w:rsidRPr="00E24C55">
        <w:tc>
          <w:tcPr>
            <w:tcW w:w="456" w:type="pct"/>
          </w:tcPr>
          <w:p w:rsidR="00811D34" w:rsidRPr="0094235C" w:rsidRDefault="00811D34" w:rsidP="009B7AC2">
            <w:pPr>
              <w:rPr>
                <w:color w:val="000000"/>
                <w:sz w:val="16"/>
                <w:szCs w:val="16"/>
              </w:rPr>
            </w:pPr>
            <w:r w:rsidRPr="0094235C">
              <w:rPr>
                <w:color w:val="000000"/>
                <w:sz w:val="16"/>
                <w:szCs w:val="16"/>
              </w:rPr>
              <w:t>WCRF 2007 (50)</w:t>
            </w:r>
          </w:p>
          <w:p w:rsidR="00811D34" w:rsidRPr="0094235C" w:rsidRDefault="00811D34" w:rsidP="009B7AC2">
            <w:pPr>
              <w:rPr>
                <w:sz w:val="16"/>
                <w:szCs w:val="16"/>
                <w:lang w:val="en-US"/>
              </w:rPr>
            </w:pPr>
          </w:p>
        </w:tc>
        <w:tc>
          <w:tcPr>
            <w:tcW w:w="282" w:type="pct"/>
          </w:tcPr>
          <w:p w:rsidR="00811D34" w:rsidRPr="0094235C" w:rsidRDefault="00811D34" w:rsidP="009B7AC2">
            <w:pPr>
              <w:rPr>
                <w:color w:val="000000"/>
                <w:sz w:val="16"/>
                <w:szCs w:val="16"/>
              </w:rPr>
            </w:pPr>
            <w:r w:rsidRPr="0094235C">
              <w:rPr>
                <w:color w:val="000000"/>
                <w:sz w:val="16"/>
                <w:szCs w:val="16"/>
              </w:rPr>
              <w:t>SLR - report</w:t>
            </w:r>
          </w:p>
          <w:p w:rsidR="00811D34" w:rsidRPr="0094235C" w:rsidRDefault="00811D34" w:rsidP="009B7AC2">
            <w:pPr>
              <w:rPr>
                <w:sz w:val="16"/>
                <w:szCs w:val="16"/>
                <w:lang w:val="en-US"/>
              </w:rPr>
            </w:pPr>
          </w:p>
        </w:tc>
        <w:tc>
          <w:tcPr>
            <w:tcW w:w="590" w:type="pct"/>
          </w:tcPr>
          <w:p w:rsidR="00811D34" w:rsidRPr="0094235C" w:rsidRDefault="00811D34" w:rsidP="009B7AC2">
            <w:pPr>
              <w:rPr>
                <w:color w:val="000000"/>
                <w:sz w:val="16"/>
                <w:szCs w:val="16"/>
              </w:rPr>
            </w:pPr>
            <w:r w:rsidRPr="0094235C">
              <w:rPr>
                <w:color w:val="000000"/>
                <w:sz w:val="16"/>
                <w:szCs w:val="16"/>
                <w:lang w:val="en-US"/>
              </w:rPr>
              <w:t xml:space="preserve">Eleven cohort studies and 17 case-control studies investigated total vitamin D and/or dietary vitamin D and colorectal cancer. </w:t>
            </w:r>
            <w:r w:rsidRPr="0094235C">
              <w:rPr>
                <w:color w:val="000000"/>
                <w:sz w:val="16"/>
                <w:szCs w:val="16"/>
              </w:rPr>
              <w:t>Four cohort studies investigated plasma or serum vitamin D.</w:t>
            </w:r>
          </w:p>
          <w:p w:rsidR="00811D34" w:rsidRPr="0094235C" w:rsidRDefault="00811D34" w:rsidP="009B7AC2">
            <w:pPr>
              <w:rPr>
                <w:color w:val="000000"/>
                <w:sz w:val="16"/>
                <w:szCs w:val="16"/>
                <w:lang w:val="en-US"/>
              </w:rPr>
            </w:pPr>
          </w:p>
        </w:tc>
        <w:tc>
          <w:tcPr>
            <w:tcW w:w="3672" w:type="pct"/>
            <w:gridSpan w:val="9"/>
          </w:tcPr>
          <w:p w:rsidR="00811D34" w:rsidRPr="0094235C" w:rsidRDefault="00811D34" w:rsidP="009B7AC2">
            <w:pPr>
              <w:rPr>
                <w:color w:val="000000"/>
                <w:sz w:val="16"/>
                <w:szCs w:val="16"/>
                <w:lang w:val="en-US"/>
              </w:rPr>
            </w:pPr>
            <w:r w:rsidRPr="0094235C">
              <w:rPr>
                <w:i/>
                <w:iCs/>
                <w:color w:val="000000"/>
                <w:sz w:val="16"/>
                <w:szCs w:val="16"/>
                <w:lang w:val="en-US" w:eastAsia="nb-NO"/>
              </w:rPr>
              <w:t>Summary on Dietary vitamin D</w:t>
            </w:r>
            <w:r w:rsidRPr="0094235C">
              <w:rPr>
                <w:color w:val="000000"/>
                <w:sz w:val="16"/>
                <w:szCs w:val="16"/>
                <w:lang w:val="en-US" w:eastAsia="nb-NO"/>
              </w:rPr>
              <w:t xml:space="preserve">: </w:t>
            </w:r>
          </w:p>
          <w:p w:rsidR="00811D34" w:rsidRPr="0094235C" w:rsidRDefault="00811D34" w:rsidP="009B7AC2">
            <w:pPr>
              <w:rPr>
                <w:color w:val="000000"/>
                <w:sz w:val="16"/>
                <w:szCs w:val="16"/>
                <w:lang w:val="en-US"/>
              </w:rPr>
            </w:pPr>
            <w:r w:rsidRPr="0094235C">
              <w:rPr>
                <w:color w:val="000000"/>
                <w:sz w:val="16"/>
                <w:szCs w:val="16"/>
                <w:lang w:val="en-US"/>
              </w:rPr>
              <w:t>Twelve estimates from 11 cohort studies reported analyses of the highest intake groups compared to the lowest. Six of these showed non-significant decreased risk , 2 studies reported no effect on risk; and 4 studies show non-significant increased risk. Meta-analysis was possible on 9 studies that investigated dietary vitamin D, giving a summary effect estimate of 0.99 (95% CI 0.97–1.00) per 100 IU/day, with moderate heterogeneity.</w:t>
            </w:r>
          </w:p>
          <w:p w:rsidR="00811D34" w:rsidRPr="0094235C" w:rsidRDefault="00811D34" w:rsidP="009B7AC2">
            <w:pPr>
              <w:rPr>
                <w:i/>
                <w:iCs/>
                <w:color w:val="000000"/>
                <w:sz w:val="16"/>
                <w:szCs w:val="16"/>
                <w:lang w:val="en-US"/>
              </w:rPr>
            </w:pPr>
          </w:p>
          <w:p w:rsidR="00811D34" w:rsidRPr="0094235C" w:rsidRDefault="00811D34" w:rsidP="009B7AC2">
            <w:pPr>
              <w:rPr>
                <w:i/>
                <w:iCs/>
                <w:color w:val="000000"/>
                <w:sz w:val="16"/>
                <w:szCs w:val="16"/>
                <w:lang w:val="en-US"/>
              </w:rPr>
            </w:pPr>
            <w:r w:rsidRPr="0094235C">
              <w:rPr>
                <w:i/>
                <w:iCs/>
                <w:color w:val="000000"/>
                <w:sz w:val="16"/>
                <w:szCs w:val="16"/>
                <w:lang w:val="en-US"/>
              </w:rPr>
              <w:t>Summary for serum/plasma vitamin D:</w:t>
            </w:r>
            <w:r w:rsidRPr="0094235C">
              <w:rPr>
                <w:color w:val="000000"/>
                <w:sz w:val="16"/>
                <w:szCs w:val="16"/>
                <w:lang w:val="en-US"/>
              </w:rPr>
              <w:t xml:space="preserve"> All four cohort studies showed non-significant decreased risk for the highest intake groups when compared to the lowest. Effect estimates were 0.73 (stated as non-significant); 0.4 (95% CI 1–1.4; serum 25-hydroxyvitamin D)and 1.1 (95% CI 0.4–3.2; serum 1,25 hydroxyvitamin D); 0.6 (95% CI 0.3–1.1; serum 25-hydroxyvitamin D) and 0.9 (95% CI 0.5–1.7; serum 1,25 hydroxyvitamin D); and 0.53 (95% CI 0.27–1.04).</w:t>
            </w:r>
            <w:r w:rsidRPr="0094235C">
              <w:rPr>
                <w:i/>
                <w:iCs/>
                <w:color w:val="000000"/>
                <w:sz w:val="16"/>
                <w:szCs w:val="16"/>
                <w:lang w:val="en-US"/>
              </w:rPr>
              <w:t xml:space="preserve"> </w:t>
            </w:r>
          </w:p>
          <w:p w:rsidR="00811D34" w:rsidRPr="0094235C" w:rsidRDefault="00811D34" w:rsidP="009B7AC2">
            <w:pPr>
              <w:rPr>
                <w:i/>
                <w:iCs/>
                <w:color w:val="000000"/>
                <w:sz w:val="16"/>
                <w:szCs w:val="16"/>
                <w:lang w:val="en-US"/>
              </w:rPr>
            </w:pPr>
          </w:p>
          <w:p w:rsidR="00811D34" w:rsidRPr="0094235C" w:rsidRDefault="00811D34" w:rsidP="009B7AC2">
            <w:pPr>
              <w:rPr>
                <w:color w:val="000000"/>
                <w:sz w:val="16"/>
                <w:szCs w:val="16"/>
                <w:lang w:val="en-US"/>
              </w:rPr>
            </w:pPr>
            <w:r w:rsidRPr="0094235C">
              <w:rPr>
                <w:i/>
                <w:iCs/>
                <w:color w:val="000000"/>
                <w:sz w:val="16"/>
                <w:szCs w:val="16"/>
                <w:lang w:val="en-US"/>
              </w:rPr>
              <w:t xml:space="preserve">Overall results: </w:t>
            </w:r>
            <w:r w:rsidRPr="0094235C">
              <w:rPr>
                <w:color w:val="000000"/>
                <w:sz w:val="16"/>
                <w:szCs w:val="16"/>
                <w:lang w:val="en-US"/>
              </w:rPr>
              <w:t>The evidence on vitamin D was inconsistent. There is limited evidence suggesting that foods containing vitamin D, or better vitamin D status, protect against colorectal cancer.</w:t>
            </w:r>
          </w:p>
        </w:tc>
      </w:tr>
    </w:tbl>
    <w:p w:rsidR="00811D34" w:rsidRDefault="00811D34"/>
    <w:p w:rsidR="00811D34" w:rsidRDefault="00811D34" w:rsidP="005A4871">
      <w:pPr>
        <w:tabs>
          <w:tab w:val="left" w:pos="2104"/>
        </w:tabs>
        <w:rPr>
          <w:sz w:val="16"/>
          <w:szCs w:val="16"/>
        </w:rPr>
        <w:sectPr w:rsidR="00811D34" w:rsidSect="009B7AC2">
          <w:headerReference w:type="even" r:id="rId30"/>
          <w:headerReference w:type="default" r:id="rId31"/>
          <w:footerReference w:type="even" r:id="rId32"/>
          <w:footerReference w:type="default" r:id="rId33"/>
          <w:headerReference w:type="first" r:id="rId34"/>
          <w:footerReference w:type="first" r:id="rId35"/>
          <w:pgSz w:w="16838" w:h="11906" w:orient="landscape"/>
          <w:pgMar w:top="1440" w:right="1440" w:bottom="1440" w:left="1440" w:header="708" w:footer="708" w:gutter="0"/>
          <w:cols w:space="708"/>
          <w:docGrid w:linePitch="360"/>
        </w:sect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06"/>
        <w:gridCol w:w="1079"/>
        <w:gridCol w:w="942"/>
        <w:gridCol w:w="850"/>
        <w:gridCol w:w="851"/>
        <w:gridCol w:w="992"/>
        <w:gridCol w:w="851"/>
        <w:gridCol w:w="1134"/>
        <w:gridCol w:w="992"/>
        <w:gridCol w:w="1417"/>
        <w:gridCol w:w="1276"/>
        <w:gridCol w:w="2552"/>
      </w:tblGrid>
      <w:tr w:rsidR="00811D34" w:rsidRPr="002221B2">
        <w:trPr>
          <w:trHeight w:val="416"/>
        </w:trPr>
        <w:tc>
          <w:tcPr>
            <w:tcW w:w="10314" w:type="dxa"/>
            <w:gridSpan w:val="10"/>
            <w:shd w:val="clear" w:color="auto" w:fill="BFBFBF"/>
          </w:tcPr>
          <w:p w:rsidR="00811D34" w:rsidRPr="0094235C" w:rsidRDefault="00811D34" w:rsidP="009B7AC2">
            <w:pPr>
              <w:rPr>
                <w:b/>
                <w:bCs/>
                <w:sz w:val="16"/>
                <w:szCs w:val="16"/>
                <w:lang w:val="en-US"/>
              </w:rPr>
            </w:pPr>
            <w:r w:rsidRPr="0094235C">
              <w:rPr>
                <w:b/>
                <w:bCs/>
                <w:sz w:val="16"/>
                <w:szCs w:val="16"/>
                <w:lang w:val="en-US"/>
              </w:rPr>
              <w:t>Summary table 13. Breast cancer</w:t>
            </w:r>
          </w:p>
        </w:tc>
        <w:tc>
          <w:tcPr>
            <w:tcW w:w="1276" w:type="dxa"/>
            <w:shd w:val="clear" w:color="auto" w:fill="BFBFBF"/>
          </w:tcPr>
          <w:p w:rsidR="00811D34" w:rsidRPr="0094235C" w:rsidRDefault="00811D34" w:rsidP="009B7AC2">
            <w:pPr>
              <w:rPr>
                <w:b/>
                <w:bCs/>
                <w:color w:val="000000"/>
                <w:sz w:val="16"/>
                <w:szCs w:val="16"/>
                <w:lang w:val="en-US" w:eastAsia="nb-NO"/>
              </w:rPr>
            </w:pPr>
          </w:p>
        </w:tc>
        <w:tc>
          <w:tcPr>
            <w:tcW w:w="2552" w:type="dxa"/>
            <w:shd w:val="clear" w:color="auto" w:fill="BFBFBF"/>
          </w:tcPr>
          <w:p w:rsidR="00811D34" w:rsidRPr="0094235C" w:rsidRDefault="00811D34" w:rsidP="009B7AC2">
            <w:pPr>
              <w:rPr>
                <w:b/>
                <w:bCs/>
                <w:color w:val="000000"/>
                <w:sz w:val="16"/>
                <w:szCs w:val="16"/>
                <w:lang w:eastAsia="nb-NO"/>
              </w:rPr>
            </w:pPr>
          </w:p>
        </w:tc>
      </w:tr>
      <w:tr w:rsidR="00811D34" w:rsidRPr="002221B2">
        <w:trPr>
          <w:trHeight w:val="1234"/>
        </w:trPr>
        <w:tc>
          <w:tcPr>
            <w:tcW w:w="1206" w:type="dxa"/>
            <w:tcBorders>
              <w:top w:val="single" w:sz="6" w:space="0" w:color="808080"/>
              <w:bottom w:val="single" w:sz="6" w:space="0" w:color="FFFFFF"/>
              <w:right w:val="single" w:sz="6" w:space="0" w:color="808080"/>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Reference</w:t>
            </w:r>
          </w:p>
        </w:tc>
        <w:tc>
          <w:tcPr>
            <w:tcW w:w="1079"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Study type</w:t>
            </w:r>
          </w:p>
        </w:tc>
        <w:tc>
          <w:tcPr>
            <w:tcW w:w="942"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Number of subjects/studies</w:t>
            </w:r>
          </w:p>
        </w:tc>
        <w:tc>
          <w:tcPr>
            <w:tcW w:w="850"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Age</w:t>
            </w:r>
          </w:p>
        </w:tc>
        <w:tc>
          <w:tcPr>
            <w:tcW w:w="851"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Sex</w:t>
            </w:r>
          </w:p>
        </w:tc>
        <w:tc>
          <w:tcPr>
            <w:tcW w:w="992"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Vitamin D intake</w:t>
            </w:r>
          </w:p>
        </w:tc>
        <w:tc>
          <w:tcPr>
            <w:tcW w:w="851"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Cacium intake</w:t>
            </w:r>
          </w:p>
        </w:tc>
        <w:tc>
          <w:tcPr>
            <w:tcW w:w="1134"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S-25OHD</w:t>
            </w:r>
          </w:p>
        </w:tc>
        <w:tc>
          <w:tcPr>
            <w:tcW w:w="992"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Follow-up time</w:t>
            </w:r>
          </w:p>
        </w:tc>
        <w:tc>
          <w:tcPr>
            <w:tcW w:w="1417"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Dietary intake estimation</w:t>
            </w:r>
          </w:p>
        </w:tc>
        <w:tc>
          <w:tcPr>
            <w:tcW w:w="1276"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val="en-US" w:eastAsia="nb-NO"/>
              </w:rPr>
            </w:pPr>
            <w:r w:rsidRPr="0094235C">
              <w:rPr>
                <w:color w:val="000000"/>
                <w:sz w:val="16"/>
                <w:szCs w:val="16"/>
                <w:lang w:val="en-US" w:eastAsia="nb-NO"/>
              </w:rPr>
              <w:t>RESULTS: effect, mean, SD, N (per group), RR/OR/HR confidence interval etc.</w:t>
            </w:r>
          </w:p>
        </w:tc>
        <w:tc>
          <w:tcPr>
            <w:tcW w:w="2552"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Overall results</w:t>
            </w:r>
          </w:p>
        </w:tc>
      </w:tr>
      <w:tr w:rsidR="00811D34" w:rsidRPr="002221B2">
        <w:trPr>
          <w:trHeight w:val="2805"/>
        </w:trPr>
        <w:tc>
          <w:tcPr>
            <w:tcW w:w="1206" w:type="dxa"/>
          </w:tcPr>
          <w:p w:rsidR="00811D34" w:rsidRPr="0094235C" w:rsidRDefault="00811D34" w:rsidP="0041537D">
            <w:pPr>
              <w:rPr>
                <w:color w:val="000000"/>
                <w:sz w:val="16"/>
                <w:szCs w:val="16"/>
                <w:lang w:val="en-US" w:eastAsia="nb-NO"/>
              </w:rPr>
            </w:pPr>
            <w:r w:rsidRPr="0094235C">
              <w:rPr>
                <w:color w:val="000000"/>
                <w:sz w:val="16"/>
                <w:szCs w:val="16"/>
                <w:lang w:val="en-US" w:eastAsia="nb-NO"/>
              </w:rPr>
              <w:t>Chung  et al  2009 (28)</w:t>
            </w:r>
          </w:p>
        </w:tc>
        <w:tc>
          <w:tcPr>
            <w:tcW w:w="1079" w:type="dxa"/>
            <w:noWrap/>
          </w:tcPr>
          <w:p w:rsidR="00811D34" w:rsidRPr="0094235C" w:rsidRDefault="00811D34" w:rsidP="009B7AC2">
            <w:pPr>
              <w:rPr>
                <w:color w:val="000000"/>
                <w:sz w:val="16"/>
                <w:szCs w:val="16"/>
                <w:lang w:eastAsia="nb-NO"/>
              </w:rPr>
            </w:pPr>
            <w:r w:rsidRPr="0094235C">
              <w:rPr>
                <w:color w:val="000000"/>
                <w:sz w:val="16"/>
                <w:szCs w:val="16"/>
                <w:lang w:eastAsia="nb-NO"/>
              </w:rPr>
              <w:t>SLR-report</w:t>
            </w:r>
          </w:p>
        </w:tc>
        <w:tc>
          <w:tcPr>
            <w:tcW w:w="942"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one chohort and two nested cace-control</w:t>
            </w:r>
          </w:p>
        </w:tc>
        <w:tc>
          <w:tcPr>
            <w:tcW w:w="850"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alle age, and postmenopausal and premenopausal</w:t>
            </w:r>
          </w:p>
        </w:tc>
        <w:tc>
          <w:tcPr>
            <w:tcW w:w="851" w:type="dxa"/>
            <w:noWrap/>
          </w:tcPr>
          <w:p w:rsidR="00811D34" w:rsidRPr="0094235C" w:rsidRDefault="00811D34" w:rsidP="009B7AC2">
            <w:pPr>
              <w:rPr>
                <w:color w:val="000000"/>
                <w:sz w:val="16"/>
                <w:szCs w:val="16"/>
                <w:lang w:eastAsia="nb-NO"/>
              </w:rPr>
            </w:pPr>
            <w:r w:rsidRPr="0094235C">
              <w:rPr>
                <w:color w:val="000000"/>
                <w:sz w:val="16"/>
                <w:szCs w:val="16"/>
                <w:lang w:eastAsia="nb-NO"/>
              </w:rPr>
              <w:t>women</w:t>
            </w:r>
          </w:p>
        </w:tc>
        <w:tc>
          <w:tcPr>
            <w:tcW w:w="992"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851" w:type="dxa"/>
            <w:noWrap/>
          </w:tcPr>
          <w:p w:rsidR="00811D34" w:rsidRPr="0094235C" w:rsidRDefault="00811D34" w:rsidP="009B7AC2">
            <w:pPr>
              <w:rPr>
                <w:color w:val="000000"/>
                <w:sz w:val="16"/>
                <w:szCs w:val="16"/>
                <w:lang w:eastAsia="nb-NO"/>
              </w:rPr>
            </w:pPr>
            <w:r w:rsidRPr="0094235C">
              <w:rPr>
                <w:color w:val="000000"/>
                <w:sz w:val="16"/>
                <w:szCs w:val="16"/>
                <w:lang w:eastAsia="nb-NO"/>
              </w:rPr>
              <w:t>no</w:t>
            </w:r>
          </w:p>
        </w:tc>
        <w:tc>
          <w:tcPr>
            <w:tcW w:w="1134"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less than 46 till above 120 nmol/l</w:t>
            </w:r>
          </w:p>
        </w:tc>
        <w:tc>
          <w:tcPr>
            <w:tcW w:w="992" w:type="dxa"/>
          </w:tcPr>
          <w:p w:rsidR="00811D34" w:rsidRPr="0094235C" w:rsidRDefault="00811D34" w:rsidP="009B7AC2">
            <w:pPr>
              <w:rPr>
                <w:color w:val="000000"/>
                <w:sz w:val="16"/>
                <w:szCs w:val="16"/>
                <w:lang w:eastAsia="nb-NO"/>
              </w:rPr>
            </w:pPr>
            <w:r w:rsidRPr="0094235C">
              <w:rPr>
                <w:color w:val="000000"/>
                <w:sz w:val="16"/>
                <w:szCs w:val="16"/>
                <w:lang w:eastAsia="nb-NO"/>
              </w:rPr>
              <w:t>1mo till 12 years</w:t>
            </w:r>
          </w:p>
        </w:tc>
        <w:tc>
          <w:tcPr>
            <w:tcW w:w="1417"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1276"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HR for 25(OH) D levels below 63 nmol/l were 0.28 (0.08-0.93). Noen of the nested cace-control studies showed significant results.</w:t>
            </w:r>
          </w:p>
        </w:tc>
        <w:tc>
          <w:tcPr>
            <w:tcW w:w="2552"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Studies on vitamin D intake and risk of breast cancer were generally negative. Studies on 25(OH)D levels and breast cancer risk were very heterogeneous. Meta analysis showed a non significant protective effect on 25(OH)D levels in blood and breast cancer, but based on very heterogeneous results.</w:t>
            </w:r>
          </w:p>
        </w:tc>
      </w:tr>
      <w:tr w:rsidR="00811D34" w:rsidRPr="002221B2">
        <w:trPr>
          <w:trHeight w:val="1125"/>
        </w:trPr>
        <w:tc>
          <w:tcPr>
            <w:tcW w:w="1206" w:type="dxa"/>
            <w:noWrap/>
          </w:tcPr>
          <w:p w:rsidR="00811D34" w:rsidRPr="0094235C" w:rsidRDefault="00811D34" w:rsidP="009B7AC2">
            <w:pPr>
              <w:rPr>
                <w:color w:val="000000"/>
                <w:sz w:val="16"/>
                <w:szCs w:val="16"/>
                <w:lang w:eastAsia="nb-NO"/>
              </w:rPr>
            </w:pPr>
            <w:r w:rsidRPr="0094235C">
              <w:rPr>
                <w:color w:val="000000"/>
                <w:sz w:val="16"/>
                <w:szCs w:val="16"/>
                <w:lang w:eastAsia="nb-NO"/>
              </w:rPr>
              <w:t>IARC 2008 (51)</w:t>
            </w:r>
          </w:p>
        </w:tc>
        <w:tc>
          <w:tcPr>
            <w:tcW w:w="1079" w:type="dxa"/>
            <w:noWrap/>
          </w:tcPr>
          <w:p w:rsidR="00811D34" w:rsidRPr="0094235C" w:rsidRDefault="00811D34" w:rsidP="009B7AC2">
            <w:pPr>
              <w:rPr>
                <w:color w:val="000000"/>
                <w:sz w:val="16"/>
                <w:szCs w:val="16"/>
                <w:lang w:eastAsia="nb-NO"/>
              </w:rPr>
            </w:pPr>
            <w:r w:rsidRPr="0094235C">
              <w:rPr>
                <w:color w:val="000000"/>
                <w:sz w:val="16"/>
                <w:szCs w:val="16"/>
                <w:lang w:eastAsia="nb-NO"/>
              </w:rPr>
              <w:t>SLR-report</w:t>
            </w:r>
          </w:p>
        </w:tc>
        <w:tc>
          <w:tcPr>
            <w:tcW w:w="11857" w:type="dxa"/>
            <w:gridSpan w:val="10"/>
            <w:noWrap/>
          </w:tcPr>
          <w:p w:rsidR="00811D34" w:rsidRPr="0094235C" w:rsidRDefault="00811D34" w:rsidP="009B7AC2">
            <w:pPr>
              <w:rPr>
                <w:color w:val="000000"/>
                <w:sz w:val="16"/>
                <w:szCs w:val="16"/>
                <w:lang w:val="en-US" w:eastAsia="nb-NO"/>
              </w:rPr>
            </w:pPr>
            <w:r w:rsidRPr="0094235C">
              <w:rPr>
                <w:color w:val="000000"/>
                <w:sz w:val="16"/>
                <w:szCs w:val="16"/>
                <w:lang w:val="en-US" w:eastAsia="nb-NO"/>
              </w:rPr>
              <w:t>The overall conclusion regarding breast cancer was that the epidemiological evidence from observational studies suggest an inverse association between serum 25-hydroxyvitamin D levels and the incidence of breast cancer, but the differences between studies are large, and the overall evidence is weak when case-control studies are not included in the meta-analysis. New cohort studies on serum 25-hydroxyvitamin D levels and breast cancer risk are warranted.</w:t>
            </w:r>
          </w:p>
        </w:tc>
      </w:tr>
      <w:tr w:rsidR="00811D34" w:rsidRPr="002221B2">
        <w:trPr>
          <w:trHeight w:val="1125"/>
        </w:trPr>
        <w:tc>
          <w:tcPr>
            <w:tcW w:w="1206" w:type="dxa"/>
            <w:noWrap/>
          </w:tcPr>
          <w:p w:rsidR="00811D34" w:rsidRPr="0094235C" w:rsidRDefault="00811D34" w:rsidP="009B7AC2">
            <w:pPr>
              <w:rPr>
                <w:color w:val="000000"/>
                <w:sz w:val="16"/>
                <w:szCs w:val="16"/>
                <w:lang w:eastAsia="nb-NO"/>
              </w:rPr>
            </w:pPr>
            <w:r w:rsidRPr="0094235C">
              <w:rPr>
                <w:color w:val="000000"/>
                <w:sz w:val="16"/>
                <w:szCs w:val="16"/>
                <w:lang w:eastAsia="nb-NO"/>
              </w:rPr>
              <w:t>WCRF 2007 (50)</w:t>
            </w:r>
          </w:p>
        </w:tc>
        <w:tc>
          <w:tcPr>
            <w:tcW w:w="1079" w:type="dxa"/>
            <w:noWrap/>
          </w:tcPr>
          <w:p w:rsidR="00811D34" w:rsidRPr="0094235C" w:rsidRDefault="00811D34" w:rsidP="009B7AC2">
            <w:pPr>
              <w:rPr>
                <w:color w:val="000000"/>
                <w:sz w:val="16"/>
                <w:szCs w:val="16"/>
                <w:lang w:eastAsia="nb-NO"/>
              </w:rPr>
            </w:pPr>
            <w:r w:rsidRPr="0094235C">
              <w:rPr>
                <w:color w:val="000000"/>
                <w:sz w:val="16"/>
                <w:szCs w:val="16"/>
                <w:lang w:eastAsia="nb-NO"/>
              </w:rPr>
              <w:t>SLR-report</w:t>
            </w:r>
          </w:p>
        </w:tc>
        <w:tc>
          <w:tcPr>
            <w:tcW w:w="11857" w:type="dxa"/>
            <w:gridSpan w:val="10"/>
            <w:noWrap/>
          </w:tcPr>
          <w:p w:rsidR="00811D34" w:rsidRPr="0094235C" w:rsidRDefault="00811D34" w:rsidP="009B7AC2">
            <w:pPr>
              <w:rPr>
                <w:color w:val="000000"/>
                <w:sz w:val="16"/>
                <w:szCs w:val="16"/>
                <w:lang w:val="en-US" w:eastAsia="nb-NO"/>
              </w:rPr>
            </w:pPr>
            <w:bookmarkStart w:id="0" w:name="RANGE!L44"/>
            <w:bookmarkEnd w:id="0"/>
            <w:r w:rsidRPr="0094235C">
              <w:rPr>
                <w:color w:val="000000"/>
                <w:sz w:val="16"/>
                <w:szCs w:val="16"/>
                <w:lang w:val="en-US" w:eastAsia="nb-NO"/>
              </w:rPr>
              <w:t>For both post- and premenopausal breast cancer exposures like vitamin D, were evaluated. However, the data were either of too low quality, too inconsistent, or the number of studies too few to allow conclusions to be reached.</w:t>
            </w:r>
          </w:p>
        </w:tc>
      </w:tr>
    </w:tbl>
    <w:p w:rsidR="00811D34" w:rsidRPr="008E73D5" w:rsidRDefault="00811D34">
      <w:pPr>
        <w:rPr>
          <w:lang w:val="en-US"/>
        </w:rPr>
      </w:pPr>
    </w:p>
    <w:p w:rsidR="00811D34" w:rsidRDefault="00811D34" w:rsidP="005A4871">
      <w:pPr>
        <w:tabs>
          <w:tab w:val="left" w:pos="2104"/>
        </w:tabs>
        <w:rPr>
          <w:sz w:val="16"/>
          <w:szCs w:val="16"/>
          <w:lang w:val="en-US"/>
        </w:rPr>
        <w:sectPr w:rsidR="00811D34" w:rsidSect="009B7AC2">
          <w:headerReference w:type="even" r:id="rId36"/>
          <w:headerReference w:type="default" r:id="rId37"/>
          <w:footerReference w:type="even" r:id="rId38"/>
          <w:footerReference w:type="default" r:id="rId39"/>
          <w:headerReference w:type="first" r:id="rId40"/>
          <w:footerReference w:type="first" r:id="rId41"/>
          <w:pgSz w:w="16838" w:h="11906" w:orient="landscape"/>
          <w:pgMar w:top="1440" w:right="1440" w:bottom="1440" w:left="1440" w:header="708" w:footer="708" w:gutter="0"/>
          <w:cols w:space="708"/>
          <w:docGrid w:linePitch="360"/>
        </w:sectPr>
      </w:pPr>
    </w:p>
    <w:p w:rsidR="00811D34" w:rsidRPr="002221B2" w:rsidRDefault="00811D34" w:rsidP="009B7AC2">
      <w:pPr>
        <w:rPr>
          <w:b/>
          <w:bCs/>
          <w:sz w:val="20"/>
          <w:szCs w:val="20"/>
          <w:lang w:val="en-US"/>
        </w:rPr>
      </w:pPr>
    </w:p>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57"/>
        <w:gridCol w:w="3358"/>
        <w:gridCol w:w="6718"/>
      </w:tblGrid>
      <w:tr w:rsidR="00811D34" w:rsidRPr="008124A7">
        <w:tc>
          <w:tcPr>
            <w:tcW w:w="13433" w:type="dxa"/>
            <w:gridSpan w:val="3"/>
            <w:shd w:val="clear" w:color="auto" w:fill="BFBFBF"/>
          </w:tcPr>
          <w:p w:rsidR="00811D34" w:rsidRPr="0094235C" w:rsidRDefault="00811D34" w:rsidP="009B7AC2">
            <w:pPr>
              <w:rPr>
                <w:b/>
                <w:bCs/>
                <w:sz w:val="16"/>
                <w:szCs w:val="16"/>
                <w:lang w:val="en-US"/>
              </w:rPr>
            </w:pPr>
            <w:r w:rsidRPr="0094235C">
              <w:rPr>
                <w:b/>
                <w:bCs/>
                <w:sz w:val="16"/>
                <w:szCs w:val="16"/>
                <w:lang w:val="en-US"/>
              </w:rPr>
              <w:t>Summary table 14 Prostate Cance</w:t>
            </w:r>
            <w:r w:rsidRPr="0094235C">
              <w:rPr>
                <w:sz w:val="16"/>
                <w:szCs w:val="16"/>
                <w:lang w:val="en-US"/>
              </w:rPr>
              <w:t>r</w:t>
            </w:r>
          </w:p>
        </w:tc>
      </w:tr>
      <w:tr w:rsidR="00811D34" w:rsidRPr="008124A7">
        <w:tc>
          <w:tcPr>
            <w:tcW w:w="3357" w:type="dxa"/>
            <w:shd w:val="clear" w:color="auto" w:fill="D9D9D9"/>
          </w:tcPr>
          <w:p w:rsidR="00811D34" w:rsidRPr="0094235C" w:rsidRDefault="00811D34" w:rsidP="009B7AC2">
            <w:pPr>
              <w:rPr>
                <w:b/>
                <w:bCs/>
                <w:color w:val="000000"/>
                <w:sz w:val="20"/>
                <w:szCs w:val="20"/>
              </w:rPr>
            </w:pPr>
            <w:r w:rsidRPr="0094235C">
              <w:rPr>
                <w:color w:val="000000"/>
                <w:sz w:val="20"/>
                <w:szCs w:val="20"/>
              </w:rPr>
              <w:t>Reference</w:t>
            </w:r>
          </w:p>
          <w:p w:rsidR="00811D34" w:rsidRPr="0094235C" w:rsidRDefault="00811D34" w:rsidP="009B7AC2">
            <w:pPr>
              <w:rPr>
                <w:b/>
                <w:bCs/>
                <w:sz w:val="20"/>
                <w:szCs w:val="20"/>
                <w:lang w:val="en-US"/>
              </w:rPr>
            </w:pPr>
          </w:p>
        </w:tc>
        <w:tc>
          <w:tcPr>
            <w:tcW w:w="3358" w:type="dxa"/>
            <w:shd w:val="clear" w:color="auto" w:fill="D9D9D9"/>
          </w:tcPr>
          <w:p w:rsidR="00811D34" w:rsidRPr="0094235C" w:rsidRDefault="00811D34" w:rsidP="009B7AC2">
            <w:pPr>
              <w:rPr>
                <w:color w:val="000000"/>
                <w:sz w:val="20"/>
                <w:szCs w:val="20"/>
              </w:rPr>
            </w:pPr>
            <w:r w:rsidRPr="0094235C">
              <w:rPr>
                <w:color w:val="000000"/>
                <w:sz w:val="20"/>
                <w:szCs w:val="20"/>
              </w:rPr>
              <w:t>Study type</w:t>
            </w:r>
          </w:p>
          <w:p w:rsidR="00811D34" w:rsidRPr="0094235C" w:rsidRDefault="00811D34" w:rsidP="009B7AC2">
            <w:pPr>
              <w:rPr>
                <w:sz w:val="20"/>
                <w:szCs w:val="20"/>
                <w:lang w:val="en-US"/>
              </w:rPr>
            </w:pPr>
          </w:p>
        </w:tc>
        <w:tc>
          <w:tcPr>
            <w:tcW w:w="6718" w:type="dxa"/>
            <w:shd w:val="clear" w:color="auto" w:fill="D9D9D9"/>
          </w:tcPr>
          <w:p w:rsidR="00811D34" w:rsidRPr="0094235C" w:rsidRDefault="00811D34" w:rsidP="009B7AC2">
            <w:pPr>
              <w:rPr>
                <w:color w:val="000000"/>
                <w:sz w:val="16"/>
                <w:szCs w:val="16"/>
              </w:rPr>
            </w:pPr>
            <w:r w:rsidRPr="0094235C">
              <w:rPr>
                <w:color w:val="000000"/>
                <w:sz w:val="16"/>
                <w:szCs w:val="16"/>
              </w:rPr>
              <w:t>Overall results</w:t>
            </w:r>
          </w:p>
          <w:p w:rsidR="00811D34" w:rsidRPr="0094235C" w:rsidRDefault="00811D34" w:rsidP="009B7AC2">
            <w:pPr>
              <w:rPr>
                <w:sz w:val="16"/>
                <w:szCs w:val="16"/>
                <w:lang w:val="en-US"/>
              </w:rPr>
            </w:pPr>
          </w:p>
        </w:tc>
      </w:tr>
      <w:tr w:rsidR="00811D34" w:rsidRPr="008124A7">
        <w:tc>
          <w:tcPr>
            <w:tcW w:w="3357" w:type="dxa"/>
          </w:tcPr>
          <w:p w:rsidR="00811D34" w:rsidRPr="0094235C" w:rsidRDefault="00811D34" w:rsidP="009B7AC2">
            <w:pPr>
              <w:rPr>
                <w:color w:val="000000"/>
                <w:sz w:val="20"/>
                <w:szCs w:val="20"/>
              </w:rPr>
            </w:pPr>
            <w:r w:rsidRPr="0094235C">
              <w:rPr>
                <w:color w:val="000000"/>
                <w:sz w:val="20"/>
                <w:szCs w:val="20"/>
              </w:rPr>
              <w:t>WCRF  2007 (50)</w:t>
            </w:r>
          </w:p>
          <w:p w:rsidR="00811D34" w:rsidRPr="0094235C" w:rsidRDefault="00811D34" w:rsidP="009B7AC2">
            <w:pPr>
              <w:rPr>
                <w:sz w:val="20"/>
                <w:szCs w:val="20"/>
                <w:lang w:val="en-US"/>
              </w:rPr>
            </w:pPr>
          </w:p>
        </w:tc>
        <w:tc>
          <w:tcPr>
            <w:tcW w:w="3358" w:type="dxa"/>
          </w:tcPr>
          <w:p w:rsidR="00811D34" w:rsidRPr="0094235C" w:rsidRDefault="00811D34" w:rsidP="009B7AC2">
            <w:pPr>
              <w:rPr>
                <w:color w:val="000000"/>
                <w:sz w:val="20"/>
                <w:szCs w:val="20"/>
              </w:rPr>
            </w:pPr>
            <w:r w:rsidRPr="0094235C">
              <w:rPr>
                <w:color w:val="000000"/>
                <w:sz w:val="20"/>
                <w:szCs w:val="20"/>
              </w:rPr>
              <w:t>SLR - report</w:t>
            </w:r>
          </w:p>
          <w:p w:rsidR="00811D34" w:rsidRPr="0094235C" w:rsidRDefault="00811D34" w:rsidP="009B7AC2">
            <w:pPr>
              <w:rPr>
                <w:sz w:val="20"/>
                <w:szCs w:val="20"/>
                <w:lang w:val="en-US"/>
              </w:rPr>
            </w:pPr>
          </w:p>
        </w:tc>
        <w:tc>
          <w:tcPr>
            <w:tcW w:w="6718" w:type="dxa"/>
          </w:tcPr>
          <w:p w:rsidR="00811D34" w:rsidRPr="0094235C" w:rsidRDefault="00811D34" w:rsidP="009B7AC2">
            <w:pPr>
              <w:rPr>
                <w:color w:val="000000"/>
                <w:sz w:val="16"/>
                <w:szCs w:val="16"/>
                <w:lang w:val="en-US"/>
              </w:rPr>
            </w:pPr>
            <w:r w:rsidRPr="0094235C">
              <w:rPr>
                <w:color w:val="000000"/>
                <w:sz w:val="16"/>
                <w:szCs w:val="16"/>
                <w:lang w:val="en-US"/>
              </w:rPr>
              <w:t>Exposures like vitamin D, were evaluated. However, the data were either of too low quality, too inconsistent, or the number of studies too few to allow conclusions to be reached.</w:t>
            </w:r>
          </w:p>
          <w:p w:rsidR="00811D34" w:rsidRPr="0094235C" w:rsidRDefault="00811D34" w:rsidP="009B7AC2">
            <w:pPr>
              <w:rPr>
                <w:sz w:val="16"/>
                <w:szCs w:val="16"/>
                <w:lang w:val="en-US"/>
              </w:rPr>
            </w:pPr>
          </w:p>
        </w:tc>
      </w:tr>
      <w:tr w:rsidR="00811D34" w:rsidRPr="008124A7">
        <w:tc>
          <w:tcPr>
            <w:tcW w:w="3357" w:type="dxa"/>
          </w:tcPr>
          <w:p w:rsidR="00811D34" w:rsidRPr="0094235C" w:rsidRDefault="00811D34" w:rsidP="0041537D">
            <w:pPr>
              <w:rPr>
                <w:sz w:val="20"/>
                <w:szCs w:val="20"/>
                <w:lang w:val="en-US"/>
              </w:rPr>
            </w:pPr>
            <w:r w:rsidRPr="0094235C">
              <w:rPr>
                <w:color w:val="000000"/>
                <w:sz w:val="20"/>
                <w:szCs w:val="20"/>
                <w:lang w:val="en-US"/>
              </w:rPr>
              <w:t>Chung   et al  2009  (28)</w:t>
            </w:r>
          </w:p>
        </w:tc>
        <w:tc>
          <w:tcPr>
            <w:tcW w:w="3358" w:type="dxa"/>
          </w:tcPr>
          <w:p w:rsidR="00811D34" w:rsidRPr="0094235C" w:rsidRDefault="00811D34" w:rsidP="009B7AC2">
            <w:pPr>
              <w:rPr>
                <w:color w:val="000000"/>
                <w:sz w:val="20"/>
                <w:szCs w:val="20"/>
              </w:rPr>
            </w:pPr>
            <w:r w:rsidRPr="0094235C">
              <w:rPr>
                <w:color w:val="000000"/>
                <w:sz w:val="20"/>
                <w:szCs w:val="20"/>
              </w:rPr>
              <w:t>SLR - report</w:t>
            </w:r>
          </w:p>
          <w:p w:rsidR="00811D34" w:rsidRPr="0094235C" w:rsidRDefault="00811D34" w:rsidP="009B7AC2">
            <w:pPr>
              <w:rPr>
                <w:sz w:val="20"/>
                <w:szCs w:val="20"/>
                <w:lang w:val="en-US"/>
              </w:rPr>
            </w:pPr>
          </w:p>
        </w:tc>
        <w:tc>
          <w:tcPr>
            <w:tcW w:w="6718" w:type="dxa"/>
          </w:tcPr>
          <w:p w:rsidR="00811D34" w:rsidRPr="0094235C" w:rsidRDefault="00811D34" w:rsidP="009B7AC2">
            <w:pPr>
              <w:rPr>
                <w:color w:val="000000"/>
                <w:sz w:val="16"/>
                <w:szCs w:val="16"/>
                <w:lang w:val="en-US"/>
              </w:rPr>
            </w:pPr>
            <w:r w:rsidRPr="0094235C">
              <w:rPr>
                <w:color w:val="000000"/>
                <w:sz w:val="16"/>
                <w:szCs w:val="16"/>
                <w:lang w:val="en-US"/>
              </w:rPr>
              <w:t>Twelve nested case-control studies (three B, nine C) evaluated the association of baseline serum 25(OH)D concentrations and prostate cancer risk. No eligible RCTs were identified. Eight nested case-control studies found no statistically significant dose-response relationship between serum 25(OH)D concentrations and the risk of prostate cancer. One C-rated study found a significant association between lower baseline serum 25(OH)D concentrations (&lt;30 compared to &gt;55 nmol/L) and higher risk of prostate cancer. Another C-rated study suggested the possibility of an U-shaped association between baseline serum 25(OH)D concentrations and the risk of prostate cancer (i.e., lower and higher serum 25(OH)D concentrations were associated with an increased risk of prostate cancer compared to that of the in between reference level).</w:t>
            </w:r>
          </w:p>
          <w:p w:rsidR="00811D34" w:rsidRPr="0094235C" w:rsidRDefault="00811D34" w:rsidP="009B7AC2">
            <w:pPr>
              <w:rPr>
                <w:sz w:val="16"/>
                <w:szCs w:val="16"/>
                <w:lang w:val="en-US"/>
              </w:rPr>
            </w:pPr>
          </w:p>
        </w:tc>
      </w:tr>
      <w:tr w:rsidR="00811D34" w:rsidRPr="008124A7">
        <w:trPr>
          <w:trHeight w:val="65"/>
        </w:trPr>
        <w:tc>
          <w:tcPr>
            <w:tcW w:w="3357" w:type="dxa"/>
          </w:tcPr>
          <w:p w:rsidR="00811D34" w:rsidRPr="0094235C" w:rsidRDefault="00811D34" w:rsidP="009B7AC2">
            <w:pPr>
              <w:rPr>
                <w:color w:val="000000"/>
                <w:sz w:val="20"/>
                <w:szCs w:val="20"/>
              </w:rPr>
            </w:pPr>
            <w:r w:rsidRPr="0094235C">
              <w:rPr>
                <w:color w:val="000000"/>
                <w:sz w:val="20"/>
                <w:szCs w:val="20"/>
              </w:rPr>
              <w:t>IARC 2008 (51)</w:t>
            </w:r>
          </w:p>
          <w:p w:rsidR="00811D34" w:rsidRPr="0094235C" w:rsidRDefault="00811D34" w:rsidP="009B7AC2">
            <w:pPr>
              <w:rPr>
                <w:sz w:val="20"/>
                <w:szCs w:val="20"/>
                <w:lang w:val="en-US"/>
              </w:rPr>
            </w:pPr>
          </w:p>
        </w:tc>
        <w:tc>
          <w:tcPr>
            <w:tcW w:w="3358" w:type="dxa"/>
          </w:tcPr>
          <w:p w:rsidR="00811D34" w:rsidRPr="0094235C" w:rsidRDefault="00811D34" w:rsidP="009B7AC2">
            <w:pPr>
              <w:rPr>
                <w:color w:val="000000"/>
                <w:sz w:val="20"/>
                <w:szCs w:val="20"/>
              </w:rPr>
            </w:pPr>
            <w:r w:rsidRPr="0094235C">
              <w:rPr>
                <w:color w:val="000000"/>
                <w:sz w:val="20"/>
                <w:szCs w:val="20"/>
              </w:rPr>
              <w:t>SLR - report</w:t>
            </w:r>
          </w:p>
          <w:p w:rsidR="00811D34" w:rsidRPr="0094235C" w:rsidRDefault="00811D34" w:rsidP="009B7AC2">
            <w:pPr>
              <w:rPr>
                <w:sz w:val="20"/>
                <w:szCs w:val="20"/>
                <w:lang w:val="en-US"/>
              </w:rPr>
            </w:pPr>
          </w:p>
        </w:tc>
        <w:tc>
          <w:tcPr>
            <w:tcW w:w="6718" w:type="dxa"/>
          </w:tcPr>
          <w:p w:rsidR="00811D34" w:rsidRPr="0094235C" w:rsidRDefault="00811D34" w:rsidP="009B7AC2">
            <w:pPr>
              <w:rPr>
                <w:color w:val="000000"/>
                <w:sz w:val="16"/>
                <w:szCs w:val="16"/>
                <w:lang w:val="en-US"/>
              </w:rPr>
            </w:pPr>
            <w:r w:rsidRPr="0094235C">
              <w:rPr>
                <w:color w:val="000000"/>
                <w:sz w:val="16"/>
                <w:szCs w:val="16"/>
                <w:lang w:val="en-US"/>
              </w:rPr>
              <w:t>The overall conclusion regarding prosate cancer was that observational studies have provided evidence of little or no effect of serum 25-hydroxyvitamin D on the incidence of prostate cancer.</w:t>
            </w:r>
          </w:p>
          <w:p w:rsidR="00811D34" w:rsidRPr="0094235C" w:rsidRDefault="00811D34" w:rsidP="009B7AC2">
            <w:pPr>
              <w:rPr>
                <w:sz w:val="16"/>
                <w:szCs w:val="16"/>
                <w:lang w:val="en-US"/>
              </w:rPr>
            </w:pPr>
          </w:p>
        </w:tc>
      </w:tr>
    </w:tbl>
    <w:p w:rsidR="00811D34" w:rsidRPr="002221B2" w:rsidRDefault="00811D34" w:rsidP="009B7AC2">
      <w:pPr>
        <w:rPr>
          <w:sz w:val="20"/>
          <w:szCs w:val="20"/>
          <w:lang w:val="en-US"/>
        </w:rPr>
      </w:pPr>
    </w:p>
    <w:p w:rsidR="00811D34" w:rsidRPr="002221B2" w:rsidRDefault="00811D34" w:rsidP="009B7AC2">
      <w:pPr>
        <w:rPr>
          <w:sz w:val="20"/>
          <w:szCs w:val="20"/>
          <w:lang w:val="en-US"/>
        </w:rPr>
      </w:pPr>
    </w:p>
    <w:p w:rsidR="00811D34" w:rsidRPr="002221B2" w:rsidRDefault="00811D34" w:rsidP="009B7AC2">
      <w:pPr>
        <w:rPr>
          <w:sz w:val="20"/>
          <w:szCs w:val="20"/>
          <w:lang w:val="en-US"/>
        </w:rPr>
      </w:pPr>
    </w:p>
    <w:p w:rsidR="00811D34" w:rsidRDefault="00811D34" w:rsidP="005A4871">
      <w:pPr>
        <w:tabs>
          <w:tab w:val="left" w:pos="2104"/>
        </w:tabs>
        <w:rPr>
          <w:sz w:val="16"/>
          <w:szCs w:val="16"/>
          <w:lang w:val="en-US"/>
        </w:rPr>
        <w:sectPr w:rsidR="00811D34" w:rsidSect="009B7AC2">
          <w:headerReference w:type="even" r:id="rId42"/>
          <w:headerReference w:type="default" r:id="rId43"/>
          <w:footerReference w:type="even" r:id="rId44"/>
          <w:footerReference w:type="default" r:id="rId45"/>
          <w:headerReference w:type="first" r:id="rId46"/>
          <w:footerReference w:type="first" r:id="rId47"/>
          <w:pgSz w:w="16838" w:h="11906" w:orient="landscape"/>
          <w:pgMar w:top="1440" w:right="1440" w:bottom="1440" w:left="1440" w:header="708" w:footer="708" w:gutter="0"/>
          <w:cols w:space="708"/>
          <w:docGrid w:linePitch="360"/>
        </w:sectPr>
      </w:pPr>
    </w:p>
    <w:tbl>
      <w:tblPr>
        <w:tblW w:w="13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1"/>
        <w:gridCol w:w="995"/>
        <w:gridCol w:w="1369"/>
        <w:gridCol w:w="758"/>
        <w:gridCol w:w="708"/>
        <w:gridCol w:w="1134"/>
        <w:gridCol w:w="709"/>
        <w:gridCol w:w="992"/>
        <w:gridCol w:w="1086"/>
        <w:gridCol w:w="1182"/>
        <w:gridCol w:w="1985"/>
        <w:gridCol w:w="1559"/>
      </w:tblGrid>
      <w:tr w:rsidR="00811D34" w:rsidRPr="00775BA4">
        <w:trPr>
          <w:trHeight w:val="278"/>
        </w:trPr>
        <w:tc>
          <w:tcPr>
            <w:tcW w:w="3085" w:type="dxa"/>
            <w:gridSpan w:val="3"/>
            <w:tcBorders>
              <w:bottom w:val="single" w:sz="6" w:space="0" w:color="000000"/>
              <w:right w:val="single" w:sz="6" w:space="0" w:color="000000"/>
            </w:tcBorders>
            <w:shd w:val="clear" w:color="auto" w:fill="BFBFBF"/>
          </w:tcPr>
          <w:p w:rsidR="00811D34" w:rsidRPr="0094235C" w:rsidRDefault="00811D34" w:rsidP="009B7AC2">
            <w:pPr>
              <w:rPr>
                <w:b/>
                <w:bCs/>
                <w:i/>
                <w:iCs/>
                <w:sz w:val="20"/>
                <w:szCs w:val="20"/>
                <w:lang w:val="en-US"/>
              </w:rPr>
            </w:pPr>
            <w:bookmarkStart w:id="1" w:name="OLE_LINK1"/>
            <w:r w:rsidRPr="0094235C">
              <w:rPr>
                <w:b/>
                <w:bCs/>
                <w:sz w:val="20"/>
                <w:szCs w:val="20"/>
                <w:lang w:val="en-US"/>
              </w:rPr>
              <w:t>Summary table 15 Diabetes type 1</w:t>
            </w:r>
          </w:p>
          <w:p w:rsidR="00811D34" w:rsidRPr="0094235C" w:rsidRDefault="00811D34" w:rsidP="009B7AC2">
            <w:pPr>
              <w:rPr>
                <w:b/>
                <w:bCs/>
                <w:i/>
                <w:iCs/>
                <w:color w:val="000000"/>
                <w:sz w:val="20"/>
                <w:szCs w:val="20"/>
                <w:lang w:eastAsia="nb-NO"/>
              </w:rPr>
            </w:pPr>
          </w:p>
        </w:tc>
        <w:tc>
          <w:tcPr>
            <w:tcW w:w="758" w:type="dxa"/>
            <w:tcBorders>
              <w:bottom w:val="single" w:sz="6" w:space="0" w:color="000000"/>
            </w:tcBorders>
            <w:shd w:val="clear" w:color="auto" w:fill="BFBFBF"/>
          </w:tcPr>
          <w:p w:rsidR="00811D34" w:rsidRPr="0094235C" w:rsidRDefault="00811D34" w:rsidP="0094235C">
            <w:pPr>
              <w:jc w:val="center"/>
              <w:rPr>
                <w:i/>
                <w:iCs/>
                <w:color w:val="000000"/>
                <w:sz w:val="20"/>
                <w:szCs w:val="20"/>
                <w:lang w:eastAsia="nb-NO"/>
              </w:rPr>
            </w:pPr>
          </w:p>
        </w:tc>
        <w:tc>
          <w:tcPr>
            <w:tcW w:w="708" w:type="dxa"/>
            <w:tcBorders>
              <w:bottom w:val="single" w:sz="6" w:space="0" w:color="000000"/>
            </w:tcBorders>
            <w:shd w:val="clear" w:color="auto" w:fill="BFBFBF"/>
          </w:tcPr>
          <w:p w:rsidR="00811D34" w:rsidRPr="0094235C" w:rsidRDefault="00811D34" w:rsidP="0094235C">
            <w:pPr>
              <w:jc w:val="center"/>
              <w:rPr>
                <w:i/>
                <w:iCs/>
                <w:color w:val="000000"/>
                <w:sz w:val="20"/>
                <w:szCs w:val="20"/>
                <w:lang w:eastAsia="nb-NO"/>
              </w:rPr>
            </w:pPr>
          </w:p>
        </w:tc>
        <w:tc>
          <w:tcPr>
            <w:tcW w:w="1134"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c>
          <w:tcPr>
            <w:tcW w:w="709" w:type="dxa"/>
            <w:tcBorders>
              <w:bottom w:val="single" w:sz="6" w:space="0" w:color="000000"/>
            </w:tcBorders>
            <w:shd w:val="clear" w:color="auto" w:fill="BFBFBF"/>
          </w:tcPr>
          <w:p w:rsidR="00811D34" w:rsidRPr="0094235C" w:rsidRDefault="00811D34" w:rsidP="009B7AC2">
            <w:pPr>
              <w:rPr>
                <w:i/>
                <w:iCs/>
                <w:color w:val="C0C0C0"/>
                <w:sz w:val="20"/>
                <w:szCs w:val="20"/>
                <w:lang w:eastAsia="nb-NO"/>
              </w:rPr>
            </w:pPr>
          </w:p>
        </w:tc>
        <w:tc>
          <w:tcPr>
            <w:tcW w:w="992"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c>
          <w:tcPr>
            <w:tcW w:w="1086"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c>
          <w:tcPr>
            <w:tcW w:w="1182"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c>
          <w:tcPr>
            <w:tcW w:w="1985"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c>
          <w:tcPr>
            <w:tcW w:w="1559" w:type="dxa"/>
            <w:tcBorders>
              <w:bottom w:val="single" w:sz="6" w:space="0" w:color="000000"/>
            </w:tcBorders>
            <w:shd w:val="clear" w:color="auto" w:fill="BFBFBF"/>
          </w:tcPr>
          <w:p w:rsidR="00811D34" w:rsidRPr="0094235C" w:rsidRDefault="00811D34" w:rsidP="009B7AC2">
            <w:pPr>
              <w:rPr>
                <w:i/>
                <w:iCs/>
                <w:color w:val="000000"/>
                <w:sz w:val="20"/>
                <w:szCs w:val="20"/>
                <w:lang w:eastAsia="nb-NO"/>
              </w:rPr>
            </w:pPr>
          </w:p>
        </w:tc>
      </w:tr>
      <w:tr w:rsidR="00811D34" w:rsidRPr="00775BA4">
        <w:trPr>
          <w:trHeight w:val="765"/>
        </w:trPr>
        <w:tc>
          <w:tcPr>
            <w:tcW w:w="721" w:type="dxa"/>
            <w:tcBorders>
              <w:right w:val="single" w:sz="6" w:space="0" w:color="000000"/>
            </w:tcBorders>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Ref-erence</w:t>
            </w:r>
          </w:p>
        </w:tc>
        <w:tc>
          <w:tcPr>
            <w:tcW w:w="995"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Study type</w:t>
            </w:r>
          </w:p>
        </w:tc>
        <w:tc>
          <w:tcPr>
            <w:tcW w:w="1369"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Number of subjects/studies</w:t>
            </w:r>
          </w:p>
        </w:tc>
        <w:tc>
          <w:tcPr>
            <w:tcW w:w="758"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Age</w:t>
            </w:r>
          </w:p>
        </w:tc>
        <w:tc>
          <w:tcPr>
            <w:tcW w:w="708"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Sex</w:t>
            </w:r>
          </w:p>
        </w:tc>
        <w:tc>
          <w:tcPr>
            <w:tcW w:w="1134"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Vitamin D intake</w:t>
            </w:r>
          </w:p>
        </w:tc>
        <w:tc>
          <w:tcPr>
            <w:tcW w:w="709"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Cacium intake</w:t>
            </w:r>
          </w:p>
        </w:tc>
        <w:tc>
          <w:tcPr>
            <w:tcW w:w="992"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S-25OHD</w:t>
            </w:r>
          </w:p>
        </w:tc>
        <w:tc>
          <w:tcPr>
            <w:tcW w:w="1086"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Follow-up time</w:t>
            </w:r>
          </w:p>
        </w:tc>
        <w:tc>
          <w:tcPr>
            <w:tcW w:w="1182"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Dietary intake estimation</w:t>
            </w:r>
          </w:p>
        </w:tc>
        <w:tc>
          <w:tcPr>
            <w:tcW w:w="1985" w:type="dxa"/>
            <w:shd w:val="clear" w:color="auto" w:fill="F2F2F2"/>
          </w:tcPr>
          <w:p w:rsidR="00811D34" w:rsidRPr="0094235C" w:rsidRDefault="00811D34" w:rsidP="009B7AC2">
            <w:pPr>
              <w:rPr>
                <w:color w:val="000000"/>
                <w:sz w:val="18"/>
                <w:szCs w:val="18"/>
                <w:lang w:val="en-US" w:eastAsia="nb-NO"/>
              </w:rPr>
            </w:pPr>
            <w:r w:rsidRPr="0094235C">
              <w:rPr>
                <w:color w:val="000000"/>
                <w:sz w:val="18"/>
                <w:szCs w:val="18"/>
                <w:lang w:val="en-US" w:eastAsia="nb-NO"/>
              </w:rPr>
              <w:t>RESULTS: effect, mean, SD, N (per group), RR/OR/HR confidence interval etc.</w:t>
            </w:r>
          </w:p>
        </w:tc>
        <w:tc>
          <w:tcPr>
            <w:tcW w:w="1559" w:type="dxa"/>
            <w:shd w:val="clear" w:color="auto" w:fill="F2F2F2"/>
          </w:tcPr>
          <w:p w:rsidR="00811D34" w:rsidRPr="0094235C" w:rsidRDefault="00811D34" w:rsidP="009B7AC2">
            <w:pPr>
              <w:rPr>
                <w:color w:val="000000"/>
                <w:sz w:val="18"/>
                <w:szCs w:val="18"/>
                <w:lang w:eastAsia="nb-NO"/>
              </w:rPr>
            </w:pPr>
            <w:r w:rsidRPr="0094235C">
              <w:rPr>
                <w:color w:val="000000"/>
                <w:sz w:val="18"/>
                <w:szCs w:val="18"/>
                <w:lang w:eastAsia="nb-NO"/>
              </w:rPr>
              <w:t>Overall results</w:t>
            </w:r>
          </w:p>
        </w:tc>
      </w:tr>
      <w:tr w:rsidR="00811D34" w:rsidRPr="00840941">
        <w:trPr>
          <w:trHeight w:val="2707"/>
        </w:trPr>
        <w:tc>
          <w:tcPr>
            <w:tcW w:w="721" w:type="dxa"/>
          </w:tcPr>
          <w:p w:rsidR="00811D34" w:rsidRPr="0094235C" w:rsidRDefault="00811D34" w:rsidP="0041537D">
            <w:pPr>
              <w:rPr>
                <w:color w:val="000000"/>
                <w:sz w:val="18"/>
                <w:szCs w:val="18"/>
                <w:lang w:val="en-US" w:eastAsia="nb-NO"/>
              </w:rPr>
            </w:pPr>
            <w:r w:rsidRPr="0094235C">
              <w:rPr>
                <w:color w:val="000000"/>
                <w:sz w:val="18"/>
                <w:szCs w:val="18"/>
                <w:lang w:val="en-US" w:eastAsia="nb-NO"/>
              </w:rPr>
              <w:t>Zipitis Cand Akobeng    2008 (53)</w:t>
            </w:r>
          </w:p>
        </w:tc>
        <w:tc>
          <w:tcPr>
            <w:tcW w:w="995" w:type="dxa"/>
          </w:tcPr>
          <w:p w:rsidR="00811D34" w:rsidRPr="0094235C" w:rsidRDefault="00811D34" w:rsidP="009B7AC2">
            <w:pPr>
              <w:rPr>
                <w:color w:val="000000"/>
                <w:sz w:val="18"/>
                <w:szCs w:val="18"/>
                <w:lang w:val="en-US" w:eastAsia="nb-NO"/>
              </w:rPr>
            </w:pPr>
            <w:r w:rsidRPr="0094235C">
              <w:rPr>
                <w:color w:val="000000"/>
                <w:sz w:val="18"/>
                <w:szCs w:val="18"/>
                <w:lang w:val="en-US" w:eastAsia="nb-NO"/>
              </w:rPr>
              <w:t>SLR and meta analysis based on one cohort and 4 case control</w:t>
            </w:r>
          </w:p>
        </w:tc>
        <w:tc>
          <w:tcPr>
            <w:tcW w:w="1369" w:type="dxa"/>
          </w:tcPr>
          <w:p w:rsidR="00811D34" w:rsidRPr="0094235C" w:rsidRDefault="00811D34" w:rsidP="009B7AC2">
            <w:pPr>
              <w:rPr>
                <w:color w:val="000000"/>
                <w:sz w:val="18"/>
                <w:szCs w:val="18"/>
                <w:lang w:val="en-US" w:eastAsia="nb-NO"/>
              </w:rPr>
            </w:pPr>
            <w:r w:rsidRPr="0094235C">
              <w:rPr>
                <w:color w:val="000000"/>
                <w:sz w:val="18"/>
                <w:szCs w:val="18"/>
                <w:lang w:val="en-US" w:eastAsia="nb-NO"/>
              </w:rPr>
              <w:t>5 studies: one cohort and 4 case controls</w:t>
            </w:r>
          </w:p>
        </w:tc>
        <w:tc>
          <w:tcPr>
            <w:tcW w:w="758" w:type="dxa"/>
          </w:tcPr>
          <w:p w:rsidR="00811D34" w:rsidRPr="0094235C" w:rsidRDefault="00811D34" w:rsidP="009B7AC2">
            <w:pPr>
              <w:rPr>
                <w:color w:val="000000"/>
                <w:sz w:val="18"/>
                <w:szCs w:val="18"/>
                <w:lang w:val="en-US" w:eastAsia="nb-NO"/>
              </w:rPr>
            </w:pPr>
            <w:r w:rsidRPr="0094235C">
              <w:rPr>
                <w:color w:val="000000"/>
                <w:sz w:val="18"/>
                <w:szCs w:val="18"/>
                <w:lang w:val="en-US" w:eastAsia="nb-NO"/>
              </w:rPr>
              <w:t xml:space="preserve">up to 15 or up to 30 years </w:t>
            </w:r>
          </w:p>
        </w:tc>
        <w:tc>
          <w:tcPr>
            <w:tcW w:w="708" w:type="dxa"/>
          </w:tcPr>
          <w:p w:rsidR="00811D34" w:rsidRPr="0094235C" w:rsidRDefault="00811D34" w:rsidP="009B7AC2">
            <w:pPr>
              <w:rPr>
                <w:color w:val="000000"/>
                <w:sz w:val="18"/>
                <w:szCs w:val="18"/>
                <w:lang w:eastAsia="nb-NO"/>
              </w:rPr>
            </w:pPr>
            <w:r w:rsidRPr="0094235C">
              <w:rPr>
                <w:color w:val="000000"/>
                <w:sz w:val="18"/>
                <w:szCs w:val="18"/>
                <w:lang w:eastAsia="nb-NO"/>
              </w:rPr>
              <w:t>both</w:t>
            </w:r>
          </w:p>
        </w:tc>
        <w:tc>
          <w:tcPr>
            <w:tcW w:w="1134" w:type="dxa"/>
          </w:tcPr>
          <w:p w:rsidR="00811D34" w:rsidRPr="0094235C" w:rsidRDefault="00811D34" w:rsidP="009B7AC2">
            <w:pPr>
              <w:rPr>
                <w:color w:val="000000"/>
                <w:sz w:val="18"/>
                <w:szCs w:val="18"/>
                <w:lang w:eastAsia="nb-NO"/>
              </w:rPr>
            </w:pPr>
            <w:r w:rsidRPr="0094235C">
              <w:rPr>
                <w:color w:val="000000"/>
                <w:sz w:val="18"/>
                <w:szCs w:val="18"/>
                <w:lang w:eastAsia="nb-NO"/>
              </w:rPr>
              <w:t>vitamin D supplements</w:t>
            </w:r>
          </w:p>
        </w:tc>
        <w:tc>
          <w:tcPr>
            <w:tcW w:w="709" w:type="dxa"/>
          </w:tcPr>
          <w:p w:rsidR="00811D34" w:rsidRPr="0094235C" w:rsidRDefault="00811D34" w:rsidP="009B7AC2">
            <w:pPr>
              <w:rPr>
                <w:color w:val="000000"/>
                <w:sz w:val="18"/>
                <w:szCs w:val="18"/>
                <w:lang w:eastAsia="nb-NO"/>
              </w:rPr>
            </w:pPr>
            <w:r w:rsidRPr="0094235C">
              <w:rPr>
                <w:color w:val="000000"/>
                <w:sz w:val="18"/>
                <w:szCs w:val="18"/>
                <w:lang w:eastAsia="nb-NO"/>
              </w:rPr>
              <w:t>no</w:t>
            </w:r>
          </w:p>
        </w:tc>
        <w:tc>
          <w:tcPr>
            <w:tcW w:w="992" w:type="dxa"/>
          </w:tcPr>
          <w:p w:rsidR="00811D34" w:rsidRPr="0094235C" w:rsidRDefault="00811D34" w:rsidP="009B7AC2">
            <w:pPr>
              <w:rPr>
                <w:color w:val="000000"/>
                <w:sz w:val="18"/>
                <w:szCs w:val="18"/>
                <w:lang w:eastAsia="nb-NO"/>
              </w:rPr>
            </w:pPr>
            <w:r w:rsidRPr="0094235C">
              <w:rPr>
                <w:color w:val="000000"/>
                <w:sz w:val="18"/>
                <w:szCs w:val="18"/>
                <w:lang w:eastAsia="nb-NO"/>
              </w:rPr>
              <w:t>na</w:t>
            </w:r>
          </w:p>
        </w:tc>
        <w:tc>
          <w:tcPr>
            <w:tcW w:w="1086" w:type="dxa"/>
          </w:tcPr>
          <w:p w:rsidR="00811D34" w:rsidRPr="0094235C" w:rsidRDefault="00811D34" w:rsidP="009B7AC2">
            <w:pPr>
              <w:rPr>
                <w:color w:val="000000"/>
                <w:sz w:val="18"/>
                <w:szCs w:val="18"/>
                <w:lang w:eastAsia="nb-NO"/>
              </w:rPr>
            </w:pPr>
            <w:r w:rsidRPr="0094235C">
              <w:rPr>
                <w:color w:val="000000"/>
                <w:sz w:val="18"/>
                <w:szCs w:val="18"/>
                <w:lang w:eastAsia="nb-NO"/>
              </w:rPr>
              <w:t>not reported</w:t>
            </w:r>
          </w:p>
        </w:tc>
        <w:tc>
          <w:tcPr>
            <w:tcW w:w="1182" w:type="dxa"/>
          </w:tcPr>
          <w:p w:rsidR="00811D34" w:rsidRPr="0094235C" w:rsidRDefault="00811D34" w:rsidP="009B7AC2">
            <w:pPr>
              <w:rPr>
                <w:color w:val="000000"/>
                <w:sz w:val="18"/>
                <w:szCs w:val="18"/>
                <w:lang w:eastAsia="nb-NO"/>
              </w:rPr>
            </w:pPr>
            <w:r w:rsidRPr="0094235C">
              <w:rPr>
                <w:color w:val="000000"/>
                <w:sz w:val="18"/>
                <w:szCs w:val="18"/>
                <w:lang w:eastAsia="nb-NO"/>
              </w:rPr>
              <w:t>na</w:t>
            </w:r>
          </w:p>
        </w:tc>
        <w:tc>
          <w:tcPr>
            <w:tcW w:w="1985" w:type="dxa"/>
          </w:tcPr>
          <w:p w:rsidR="00811D34" w:rsidRPr="0094235C" w:rsidRDefault="00811D34" w:rsidP="009B7AC2">
            <w:pPr>
              <w:rPr>
                <w:color w:val="000000"/>
                <w:sz w:val="18"/>
                <w:szCs w:val="18"/>
                <w:lang w:val="en-US" w:eastAsia="nb-NO"/>
              </w:rPr>
            </w:pPr>
            <w:r w:rsidRPr="0094235C">
              <w:rPr>
                <w:color w:val="000000"/>
                <w:sz w:val="18"/>
                <w:szCs w:val="18"/>
                <w:lang w:val="en-US" w:eastAsia="nb-NO"/>
              </w:rPr>
              <w:t>Pooled odds ratio for taking supplements vs not OR=0.71, 95%CI 0.60-0.84, and in agreement with the cohort study i.e. RR for regular vs no supplements was 0.12(05% CI 0.03-0.51) and for irregular vs no supplementation 0.16 95% CI 0.04-074)</w:t>
            </w:r>
          </w:p>
        </w:tc>
        <w:tc>
          <w:tcPr>
            <w:tcW w:w="1559" w:type="dxa"/>
          </w:tcPr>
          <w:p w:rsidR="00811D34" w:rsidRPr="0094235C" w:rsidRDefault="00811D34" w:rsidP="009B7AC2">
            <w:pPr>
              <w:rPr>
                <w:color w:val="000000"/>
                <w:sz w:val="18"/>
                <w:szCs w:val="18"/>
                <w:lang w:val="en-US" w:eastAsia="nb-NO"/>
              </w:rPr>
            </w:pPr>
            <w:r w:rsidRPr="0094235C">
              <w:rPr>
                <w:color w:val="000000"/>
                <w:sz w:val="18"/>
                <w:szCs w:val="18"/>
                <w:lang w:val="en-US" w:eastAsia="nb-NO"/>
              </w:rPr>
              <w:t>Supplementation with vitamin D in early childhood may offer protection against diabetes type 1 . RCTs are needed to establish causality.</w:t>
            </w:r>
          </w:p>
        </w:tc>
      </w:tr>
      <w:bookmarkEnd w:id="1"/>
    </w:tbl>
    <w:p w:rsidR="00811D34" w:rsidRDefault="00811D34" w:rsidP="009B7AC2">
      <w:pPr>
        <w:rPr>
          <w:sz w:val="20"/>
          <w:szCs w:val="20"/>
          <w:lang w:val="en-US"/>
        </w:rPr>
      </w:pPr>
    </w:p>
    <w:p w:rsidR="00811D34" w:rsidRDefault="00811D34" w:rsidP="005A4871">
      <w:pPr>
        <w:tabs>
          <w:tab w:val="left" w:pos="2104"/>
        </w:tabs>
        <w:rPr>
          <w:sz w:val="16"/>
          <w:szCs w:val="16"/>
          <w:lang w:val="en-US"/>
        </w:rPr>
        <w:sectPr w:rsidR="00811D34" w:rsidSect="009B7AC2">
          <w:headerReference w:type="even" r:id="rId48"/>
          <w:headerReference w:type="default" r:id="rId49"/>
          <w:footerReference w:type="even" r:id="rId50"/>
          <w:footerReference w:type="default" r:id="rId51"/>
          <w:headerReference w:type="first" r:id="rId52"/>
          <w:footerReference w:type="first" r:id="rId53"/>
          <w:pgSz w:w="16838" w:h="11906" w:orient="landscape"/>
          <w:pgMar w:top="1440" w:right="1440" w:bottom="1440" w:left="1440" w:header="708" w:footer="708" w:gutter="0"/>
          <w:cols w:space="708"/>
          <w:docGrid w:linePitch="360"/>
        </w:sectPr>
      </w:pP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851"/>
        <w:gridCol w:w="1466"/>
        <w:gridCol w:w="709"/>
        <w:gridCol w:w="708"/>
        <w:gridCol w:w="1134"/>
        <w:gridCol w:w="709"/>
        <w:gridCol w:w="992"/>
        <w:gridCol w:w="1086"/>
        <w:gridCol w:w="1182"/>
        <w:gridCol w:w="2645"/>
        <w:gridCol w:w="2268"/>
      </w:tblGrid>
      <w:tr w:rsidR="00811D34" w:rsidRPr="00840941">
        <w:trPr>
          <w:trHeight w:val="255"/>
        </w:trPr>
        <w:tc>
          <w:tcPr>
            <w:tcW w:w="3593" w:type="dxa"/>
            <w:gridSpan w:val="3"/>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Summary table 16 Diabetes type 2</w:t>
            </w:r>
          </w:p>
        </w:tc>
        <w:tc>
          <w:tcPr>
            <w:tcW w:w="709" w:type="dxa"/>
            <w:shd w:val="clear" w:color="auto" w:fill="BFBFBF"/>
          </w:tcPr>
          <w:p w:rsidR="00811D34" w:rsidRPr="0094235C" w:rsidRDefault="00811D34" w:rsidP="0094235C">
            <w:pPr>
              <w:jc w:val="center"/>
              <w:rPr>
                <w:b/>
                <w:bCs/>
                <w:color w:val="000000"/>
                <w:sz w:val="16"/>
                <w:szCs w:val="16"/>
                <w:lang w:eastAsia="nb-NO"/>
              </w:rPr>
            </w:pPr>
            <w:r w:rsidRPr="0094235C">
              <w:rPr>
                <w:b/>
                <w:bCs/>
                <w:color w:val="000000"/>
                <w:sz w:val="16"/>
                <w:szCs w:val="16"/>
                <w:lang w:eastAsia="nb-NO"/>
              </w:rPr>
              <w:t> </w:t>
            </w:r>
          </w:p>
        </w:tc>
        <w:tc>
          <w:tcPr>
            <w:tcW w:w="708" w:type="dxa"/>
            <w:shd w:val="clear" w:color="auto" w:fill="BFBFBF"/>
          </w:tcPr>
          <w:p w:rsidR="00811D34" w:rsidRPr="0094235C" w:rsidRDefault="00811D34" w:rsidP="0094235C">
            <w:pPr>
              <w:jc w:val="center"/>
              <w:rPr>
                <w:b/>
                <w:bCs/>
                <w:color w:val="000000"/>
                <w:sz w:val="16"/>
                <w:szCs w:val="16"/>
                <w:lang w:eastAsia="nb-NO"/>
              </w:rPr>
            </w:pPr>
            <w:r w:rsidRPr="0094235C">
              <w:rPr>
                <w:b/>
                <w:bCs/>
                <w:color w:val="000000"/>
                <w:sz w:val="16"/>
                <w:szCs w:val="16"/>
                <w:lang w:eastAsia="nb-NO"/>
              </w:rPr>
              <w:t> </w:t>
            </w:r>
          </w:p>
        </w:tc>
        <w:tc>
          <w:tcPr>
            <w:tcW w:w="1134" w:type="dxa"/>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 </w:t>
            </w:r>
          </w:p>
        </w:tc>
        <w:tc>
          <w:tcPr>
            <w:tcW w:w="709" w:type="dxa"/>
            <w:shd w:val="clear" w:color="auto" w:fill="BFBFBF"/>
          </w:tcPr>
          <w:p w:rsidR="00811D34" w:rsidRPr="0094235C" w:rsidRDefault="00811D34" w:rsidP="009B7AC2">
            <w:pPr>
              <w:rPr>
                <w:b/>
                <w:bCs/>
                <w:color w:val="C0C0C0"/>
                <w:sz w:val="16"/>
                <w:szCs w:val="16"/>
                <w:lang w:eastAsia="nb-NO"/>
              </w:rPr>
            </w:pPr>
            <w:r w:rsidRPr="0094235C">
              <w:rPr>
                <w:b/>
                <w:bCs/>
                <w:color w:val="C0C0C0"/>
                <w:sz w:val="16"/>
                <w:szCs w:val="16"/>
                <w:lang w:eastAsia="nb-NO"/>
              </w:rPr>
              <w:t> </w:t>
            </w:r>
          </w:p>
        </w:tc>
        <w:tc>
          <w:tcPr>
            <w:tcW w:w="992" w:type="dxa"/>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 </w:t>
            </w:r>
          </w:p>
        </w:tc>
        <w:tc>
          <w:tcPr>
            <w:tcW w:w="1086" w:type="dxa"/>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 </w:t>
            </w:r>
          </w:p>
        </w:tc>
        <w:tc>
          <w:tcPr>
            <w:tcW w:w="1182" w:type="dxa"/>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 </w:t>
            </w:r>
          </w:p>
        </w:tc>
        <w:tc>
          <w:tcPr>
            <w:tcW w:w="2645" w:type="dxa"/>
            <w:shd w:val="clear" w:color="auto" w:fill="BFBFBF"/>
          </w:tcPr>
          <w:p w:rsidR="00811D34" w:rsidRPr="0094235C" w:rsidRDefault="00811D34" w:rsidP="009B7AC2">
            <w:pPr>
              <w:rPr>
                <w:b/>
                <w:bCs/>
                <w:color w:val="000000"/>
                <w:sz w:val="16"/>
                <w:szCs w:val="16"/>
                <w:lang w:eastAsia="nb-NO"/>
              </w:rPr>
            </w:pPr>
            <w:r w:rsidRPr="0094235C">
              <w:rPr>
                <w:b/>
                <w:bCs/>
                <w:color w:val="000000"/>
                <w:sz w:val="16"/>
                <w:szCs w:val="16"/>
                <w:lang w:eastAsia="nb-NO"/>
              </w:rPr>
              <w:t> </w:t>
            </w:r>
          </w:p>
        </w:tc>
        <w:tc>
          <w:tcPr>
            <w:tcW w:w="2268" w:type="dxa"/>
            <w:shd w:val="clear" w:color="auto" w:fill="BFBFBF"/>
          </w:tcPr>
          <w:p w:rsidR="00811D34" w:rsidRPr="0094235C" w:rsidRDefault="00811D34" w:rsidP="009B7AC2">
            <w:pPr>
              <w:rPr>
                <w:b/>
                <w:bCs/>
                <w:color w:val="000000"/>
                <w:sz w:val="16"/>
                <w:szCs w:val="16"/>
                <w:lang w:eastAsia="nb-NO"/>
              </w:rPr>
            </w:pPr>
          </w:p>
        </w:tc>
      </w:tr>
      <w:tr w:rsidR="00811D34" w:rsidRPr="00840941">
        <w:trPr>
          <w:trHeight w:val="765"/>
        </w:trPr>
        <w:tc>
          <w:tcPr>
            <w:tcW w:w="1276" w:type="dxa"/>
            <w:tcBorders>
              <w:top w:val="single" w:sz="6" w:space="0" w:color="808080"/>
              <w:bottom w:val="single" w:sz="6" w:space="0" w:color="FFFFFF"/>
              <w:right w:val="single" w:sz="6" w:space="0" w:color="808080"/>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Reference</w:t>
            </w:r>
          </w:p>
        </w:tc>
        <w:tc>
          <w:tcPr>
            <w:tcW w:w="851"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Study type</w:t>
            </w:r>
          </w:p>
        </w:tc>
        <w:tc>
          <w:tcPr>
            <w:tcW w:w="1466"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Number of subjects/studies</w:t>
            </w:r>
          </w:p>
        </w:tc>
        <w:tc>
          <w:tcPr>
            <w:tcW w:w="709"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Age</w:t>
            </w:r>
          </w:p>
        </w:tc>
        <w:tc>
          <w:tcPr>
            <w:tcW w:w="708"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Sex</w:t>
            </w:r>
          </w:p>
        </w:tc>
        <w:tc>
          <w:tcPr>
            <w:tcW w:w="1134"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Vitamin D intake</w:t>
            </w:r>
          </w:p>
        </w:tc>
        <w:tc>
          <w:tcPr>
            <w:tcW w:w="709"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Cacium intake</w:t>
            </w:r>
          </w:p>
        </w:tc>
        <w:tc>
          <w:tcPr>
            <w:tcW w:w="992" w:type="dxa"/>
            <w:tcBorders>
              <w:top w:val="single" w:sz="6" w:space="0" w:color="808080"/>
              <w:bottom w:val="single" w:sz="6" w:space="0" w:color="FFFFFF"/>
            </w:tcBorders>
            <w:shd w:val="clear" w:color="auto" w:fill="D9D9D9"/>
          </w:tcPr>
          <w:p w:rsidR="00811D34" w:rsidRPr="0094235C" w:rsidRDefault="00811D34" w:rsidP="0094235C">
            <w:pPr>
              <w:jc w:val="center"/>
              <w:rPr>
                <w:color w:val="000000"/>
                <w:sz w:val="16"/>
                <w:szCs w:val="16"/>
                <w:lang w:eastAsia="nb-NO"/>
              </w:rPr>
            </w:pPr>
            <w:r w:rsidRPr="0094235C">
              <w:rPr>
                <w:color w:val="000000"/>
                <w:sz w:val="16"/>
                <w:szCs w:val="16"/>
                <w:lang w:eastAsia="nb-NO"/>
              </w:rPr>
              <w:t>S-25OHD</w:t>
            </w:r>
          </w:p>
        </w:tc>
        <w:tc>
          <w:tcPr>
            <w:tcW w:w="1086"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Follow-up time</w:t>
            </w:r>
          </w:p>
        </w:tc>
        <w:tc>
          <w:tcPr>
            <w:tcW w:w="1182"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Dietary intake estimation</w:t>
            </w:r>
          </w:p>
        </w:tc>
        <w:tc>
          <w:tcPr>
            <w:tcW w:w="2645"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val="en-US" w:eastAsia="nb-NO"/>
              </w:rPr>
            </w:pPr>
            <w:r w:rsidRPr="0094235C">
              <w:rPr>
                <w:color w:val="000000"/>
                <w:sz w:val="16"/>
                <w:szCs w:val="16"/>
                <w:lang w:val="en-US" w:eastAsia="nb-NO"/>
              </w:rPr>
              <w:t>RESULTS: effect, mean, SD, N (per group), RR/OR/HR confidence interval etc.</w:t>
            </w:r>
          </w:p>
        </w:tc>
        <w:tc>
          <w:tcPr>
            <w:tcW w:w="2268" w:type="dxa"/>
            <w:tcBorders>
              <w:top w:val="single" w:sz="6" w:space="0" w:color="808080"/>
              <w:bottom w:val="single" w:sz="6" w:space="0" w:color="FFFFFF"/>
            </w:tcBorders>
            <w:shd w:val="clear" w:color="auto" w:fill="D9D9D9"/>
          </w:tcPr>
          <w:p w:rsidR="00811D34" w:rsidRPr="0094235C" w:rsidRDefault="00811D34" w:rsidP="009B7AC2">
            <w:pPr>
              <w:rPr>
                <w:color w:val="000000"/>
                <w:sz w:val="16"/>
                <w:szCs w:val="16"/>
                <w:lang w:eastAsia="nb-NO"/>
              </w:rPr>
            </w:pPr>
            <w:r w:rsidRPr="0094235C">
              <w:rPr>
                <w:color w:val="000000"/>
                <w:sz w:val="16"/>
                <w:szCs w:val="16"/>
                <w:lang w:eastAsia="nb-NO"/>
              </w:rPr>
              <w:t>Overall results</w:t>
            </w:r>
          </w:p>
        </w:tc>
      </w:tr>
      <w:tr w:rsidR="00811D34" w:rsidRPr="00840941">
        <w:trPr>
          <w:trHeight w:val="3052"/>
        </w:trPr>
        <w:tc>
          <w:tcPr>
            <w:tcW w:w="1276" w:type="dxa"/>
          </w:tcPr>
          <w:p w:rsidR="00811D34" w:rsidRPr="0094235C" w:rsidRDefault="00811D34" w:rsidP="0041537D">
            <w:pPr>
              <w:rPr>
                <w:color w:val="000000"/>
                <w:sz w:val="16"/>
                <w:szCs w:val="16"/>
                <w:lang w:eastAsia="nb-NO"/>
              </w:rPr>
            </w:pPr>
            <w:r w:rsidRPr="0094235C">
              <w:rPr>
                <w:color w:val="000000"/>
                <w:sz w:val="16"/>
                <w:szCs w:val="16"/>
                <w:lang w:eastAsia="nb-NO"/>
              </w:rPr>
              <w:t xml:space="preserve">Pittas  et al  2010 (55) </w:t>
            </w:r>
          </w:p>
        </w:tc>
        <w:tc>
          <w:tcPr>
            <w:tcW w:w="851"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SLR of cohort studies and randomized trials</w:t>
            </w:r>
          </w:p>
        </w:tc>
        <w:tc>
          <w:tcPr>
            <w:tcW w:w="1466"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4 cohorts in total 95 243 and 8 trials where 5 trials based on healthy population</w:t>
            </w:r>
          </w:p>
        </w:tc>
        <w:tc>
          <w:tcPr>
            <w:tcW w:w="709" w:type="dxa"/>
            <w:noWrap/>
          </w:tcPr>
          <w:p w:rsidR="00811D34" w:rsidRPr="0094235C" w:rsidRDefault="00811D34" w:rsidP="009B7AC2">
            <w:pPr>
              <w:rPr>
                <w:color w:val="000000"/>
                <w:sz w:val="16"/>
                <w:szCs w:val="16"/>
                <w:lang w:eastAsia="nb-NO"/>
              </w:rPr>
            </w:pPr>
            <w:r w:rsidRPr="0094235C">
              <w:rPr>
                <w:color w:val="000000"/>
                <w:sz w:val="16"/>
                <w:szCs w:val="16"/>
                <w:lang w:eastAsia="nb-NO"/>
              </w:rPr>
              <w:t>40-75</w:t>
            </w:r>
          </w:p>
        </w:tc>
        <w:tc>
          <w:tcPr>
            <w:tcW w:w="708" w:type="dxa"/>
            <w:noWrap/>
          </w:tcPr>
          <w:p w:rsidR="00811D34" w:rsidRPr="0094235C" w:rsidRDefault="00811D34" w:rsidP="009B7AC2">
            <w:pPr>
              <w:rPr>
                <w:color w:val="000000"/>
                <w:sz w:val="16"/>
                <w:szCs w:val="16"/>
                <w:lang w:eastAsia="nb-NO"/>
              </w:rPr>
            </w:pPr>
            <w:r w:rsidRPr="0094235C">
              <w:rPr>
                <w:color w:val="000000"/>
                <w:sz w:val="16"/>
                <w:szCs w:val="16"/>
                <w:lang w:eastAsia="nb-NO"/>
              </w:rPr>
              <w:t>both</w:t>
            </w:r>
          </w:p>
        </w:tc>
        <w:tc>
          <w:tcPr>
            <w:tcW w:w="1134" w:type="dxa"/>
          </w:tcPr>
          <w:p w:rsidR="00811D34" w:rsidRPr="0094235C" w:rsidRDefault="00811D34" w:rsidP="009B7AC2">
            <w:pPr>
              <w:rPr>
                <w:color w:val="000000"/>
                <w:sz w:val="16"/>
                <w:szCs w:val="16"/>
                <w:lang w:val="sv-SE" w:eastAsia="nb-NO"/>
              </w:rPr>
            </w:pPr>
            <w:r w:rsidRPr="0094235C">
              <w:rPr>
                <w:color w:val="000000"/>
                <w:sz w:val="16"/>
                <w:szCs w:val="16"/>
                <w:lang w:val="sv-SE" w:eastAsia="nb-NO"/>
              </w:rPr>
              <w:t xml:space="preserve">522 vs. 159 IU/D, &gt;800 vs </w:t>
            </w:r>
            <w:r w:rsidRPr="0094235C">
              <w:rPr>
                <w:rFonts w:ascii="Cambria Math" w:hAnsi="Cambria Math" w:cs="Cambria Math"/>
                <w:color w:val="000000"/>
                <w:sz w:val="16"/>
                <w:szCs w:val="16"/>
                <w:lang w:val="sv-SE" w:eastAsia="nb-NO"/>
              </w:rPr>
              <w:t>≦</w:t>
            </w:r>
            <w:r w:rsidRPr="0094235C">
              <w:rPr>
                <w:color w:val="000000"/>
                <w:sz w:val="16"/>
                <w:szCs w:val="16"/>
                <w:lang w:val="sv-SE" w:eastAsia="nb-NO"/>
              </w:rPr>
              <w:t xml:space="preserve">200 IU/D, </w:t>
            </w:r>
          </w:p>
        </w:tc>
        <w:tc>
          <w:tcPr>
            <w:tcW w:w="709"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992"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Mean values: 75 vs 25 nmol/l, 61 vs 22 nmol/, 75 vs 22 nmol/l, and 61 vs 20 nmol/l</w:t>
            </w:r>
          </w:p>
        </w:tc>
        <w:tc>
          <w:tcPr>
            <w:tcW w:w="1086" w:type="dxa"/>
            <w:noWrap/>
          </w:tcPr>
          <w:p w:rsidR="00811D34" w:rsidRPr="0094235C" w:rsidRDefault="00811D34" w:rsidP="009B7AC2">
            <w:pPr>
              <w:rPr>
                <w:color w:val="000000"/>
                <w:sz w:val="16"/>
                <w:szCs w:val="16"/>
                <w:lang w:val="en-US" w:eastAsia="nb-NO"/>
              </w:rPr>
            </w:pPr>
            <w:r w:rsidRPr="0094235C">
              <w:rPr>
                <w:color w:val="000000"/>
                <w:sz w:val="16"/>
                <w:szCs w:val="16"/>
                <w:lang w:val="en-US" w:eastAsia="nb-NO"/>
              </w:rPr>
              <w:t>Cohorts: 9-20 years Trials: 2 monts - 7 years</w:t>
            </w:r>
          </w:p>
        </w:tc>
        <w:tc>
          <w:tcPr>
            <w:tcW w:w="1182" w:type="dxa"/>
          </w:tcPr>
          <w:p w:rsidR="00811D34" w:rsidRPr="0094235C" w:rsidRDefault="00811D34" w:rsidP="009B7AC2">
            <w:pPr>
              <w:rPr>
                <w:color w:val="000000"/>
                <w:sz w:val="16"/>
                <w:szCs w:val="16"/>
                <w:lang w:eastAsia="nb-NO"/>
              </w:rPr>
            </w:pPr>
            <w:r w:rsidRPr="0094235C">
              <w:rPr>
                <w:color w:val="000000"/>
                <w:sz w:val="16"/>
                <w:szCs w:val="16"/>
                <w:lang w:eastAsia="nb-NO"/>
              </w:rPr>
              <w:t>Not reported</w:t>
            </w:r>
          </w:p>
        </w:tc>
        <w:tc>
          <w:tcPr>
            <w:tcW w:w="2645"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For men (Mini-Finland Health Survey) the association between higher vitamin D concentrations and lower risk of diabetes type 2 was significant, RR=017 (0.05-0.52) and in the Women's Health Cohort, RR=0.73 (0.54-0.99). None of the the other cohorts found significant results. Among 5 trials of participants with normal glucose tolerance at baseline, supplementations with vitamin D had no effect on fasting blood glucose level</w:t>
            </w:r>
          </w:p>
        </w:tc>
        <w:tc>
          <w:tcPr>
            <w:tcW w:w="2268"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The relationship between vitamin D and diabetes type 2 is uncertain</w:t>
            </w:r>
          </w:p>
        </w:tc>
      </w:tr>
      <w:tr w:rsidR="00811D34" w:rsidRPr="00840941">
        <w:trPr>
          <w:trHeight w:val="3753"/>
        </w:trPr>
        <w:tc>
          <w:tcPr>
            <w:tcW w:w="1276" w:type="dxa"/>
          </w:tcPr>
          <w:p w:rsidR="00811D34" w:rsidRPr="0094235C" w:rsidRDefault="00811D34" w:rsidP="0041537D">
            <w:pPr>
              <w:rPr>
                <w:color w:val="000000"/>
                <w:sz w:val="16"/>
                <w:szCs w:val="16"/>
                <w:lang w:val="sv-SE" w:eastAsia="nb-NO"/>
              </w:rPr>
            </w:pPr>
            <w:r w:rsidRPr="0094235C">
              <w:rPr>
                <w:color w:val="000000"/>
                <w:sz w:val="16"/>
                <w:szCs w:val="16"/>
                <w:lang w:val="sv-SE" w:eastAsia="nb-NO"/>
              </w:rPr>
              <w:t>Parker  et al  2010 (54)</w:t>
            </w:r>
          </w:p>
        </w:tc>
        <w:tc>
          <w:tcPr>
            <w:tcW w:w="851" w:type="dxa"/>
            <w:noWrap/>
          </w:tcPr>
          <w:p w:rsidR="00811D34" w:rsidRPr="0094235C" w:rsidRDefault="00811D34" w:rsidP="009B7AC2">
            <w:pPr>
              <w:rPr>
                <w:color w:val="000000"/>
                <w:sz w:val="16"/>
                <w:szCs w:val="16"/>
                <w:lang w:eastAsia="nb-NO"/>
              </w:rPr>
            </w:pPr>
            <w:r w:rsidRPr="0094235C">
              <w:rPr>
                <w:color w:val="000000"/>
                <w:sz w:val="16"/>
                <w:szCs w:val="16"/>
                <w:lang w:eastAsia="nb-NO"/>
              </w:rPr>
              <w:t>SLR and meata-analysis</w:t>
            </w:r>
          </w:p>
        </w:tc>
        <w:tc>
          <w:tcPr>
            <w:tcW w:w="1466"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2 cohort, 1 case-control, and 6 cross-sectional studies</w:t>
            </w:r>
          </w:p>
        </w:tc>
        <w:tc>
          <w:tcPr>
            <w:tcW w:w="709" w:type="dxa"/>
            <w:noWrap/>
          </w:tcPr>
          <w:p w:rsidR="00811D34" w:rsidRPr="0094235C" w:rsidRDefault="00811D34" w:rsidP="009B7AC2">
            <w:pPr>
              <w:rPr>
                <w:color w:val="000000"/>
                <w:sz w:val="16"/>
                <w:szCs w:val="16"/>
                <w:lang w:eastAsia="nb-NO"/>
              </w:rPr>
            </w:pPr>
            <w:r w:rsidRPr="0094235C">
              <w:rPr>
                <w:color w:val="000000"/>
                <w:sz w:val="16"/>
                <w:szCs w:val="16"/>
                <w:lang w:eastAsia="nb-NO"/>
              </w:rPr>
              <w:t>mean age 40.5 -74.5 years</w:t>
            </w:r>
          </w:p>
        </w:tc>
        <w:tc>
          <w:tcPr>
            <w:tcW w:w="708" w:type="dxa"/>
            <w:noWrap/>
          </w:tcPr>
          <w:p w:rsidR="00811D34" w:rsidRPr="0094235C" w:rsidRDefault="00811D34" w:rsidP="009B7AC2">
            <w:pPr>
              <w:rPr>
                <w:color w:val="000000"/>
                <w:sz w:val="16"/>
                <w:szCs w:val="16"/>
                <w:lang w:eastAsia="nb-NO"/>
              </w:rPr>
            </w:pPr>
            <w:r w:rsidRPr="0094235C">
              <w:rPr>
                <w:color w:val="000000"/>
                <w:sz w:val="16"/>
                <w:szCs w:val="16"/>
                <w:lang w:eastAsia="nb-NO"/>
              </w:rPr>
              <w:t>both</w:t>
            </w:r>
          </w:p>
        </w:tc>
        <w:tc>
          <w:tcPr>
            <w:tcW w:w="1134"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709"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992" w:type="dxa"/>
          </w:tcPr>
          <w:p w:rsidR="00811D34" w:rsidRPr="0094235C" w:rsidRDefault="00811D34" w:rsidP="009B7AC2">
            <w:pPr>
              <w:rPr>
                <w:color w:val="000000"/>
                <w:sz w:val="16"/>
                <w:szCs w:val="16"/>
                <w:lang w:eastAsia="nb-NO"/>
              </w:rPr>
            </w:pPr>
            <w:r w:rsidRPr="0094235C">
              <w:rPr>
                <w:color w:val="000000"/>
                <w:sz w:val="16"/>
                <w:szCs w:val="16"/>
                <w:lang w:eastAsia="nb-NO"/>
              </w:rPr>
              <w:t>not reported</w:t>
            </w:r>
          </w:p>
        </w:tc>
        <w:tc>
          <w:tcPr>
            <w:tcW w:w="1086" w:type="dxa"/>
            <w:noWrap/>
          </w:tcPr>
          <w:p w:rsidR="00811D34" w:rsidRPr="0094235C" w:rsidRDefault="00811D34" w:rsidP="009B7AC2">
            <w:pPr>
              <w:rPr>
                <w:color w:val="000000"/>
                <w:sz w:val="16"/>
                <w:szCs w:val="16"/>
                <w:lang w:eastAsia="nb-NO"/>
              </w:rPr>
            </w:pPr>
            <w:r w:rsidRPr="0094235C">
              <w:rPr>
                <w:color w:val="000000"/>
                <w:sz w:val="16"/>
                <w:szCs w:val="16"/>
                <w:lang w:eastAsia="nb-NO"/>
              </w:rPr>
              <w:t>not reported</w:t>
            </w:r>
          </w:p>
        </w:tc>
        <w:tc>
          <w:tcPr>
            <w:tcW w:w="1182" w:type="dxa"/>
            <w:noWrap/>
          </w:tcPr>
          <w:p w:rsidR="00811D34" w:rsidRPr="0094235C" w:rsidRDefault="00811D34" w:rsidP="009B7AC2">
            <w:pPr>
              <w:rPr>
                <w:color w:val="000000"/>
                <w:sz w:val="16"/>
                <w:szCs w:val="16"/>
                <w:lang w:eastAsia="nb-NO"/>
              </w:rPr>
            </w:pPr>
            <w:r w:rsidRPr="0094235C">
              <w:rPr>
                <w:color w:val="000000"/>
                <w:sz w:val="16"/>
                <w:szCs w:val="16"/>
                <w:lang w:eastAsia="nb-NO"/>
              </w:rPr>
              <w:t>na</w:t>
            </w:r>
          </w:p>
        </w:tc>
        <w:tc>
          <w:tcPr>
            <w:tcW w:w="2645"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Seven of the 9 studies showed that high levels of vitamin D was associated with reduced level of diabetes. One study (cross-sectional) showed increased risk with increased levels of vitamin D. One study showed no effect. Pooled results demonstrated an overall decrease on the prevalence of diabetes associated with higher levels of vitamin D, OR 0.45 (95% CI 0.25-0.82)</w:t>
            </w:r>
          </w:p>
        </w:tc>
        <w:tc>
          <w:tcPr>
            <w:tcW w:w="2268" w:type="dxa"/>
          </w:tcPr>
          <w:p w:rsidR="00811D34" w:rsidRPr="0094235C" w:rsidRDefault="00811D34" w:rsidP="009B7AC2">
            <w:pPr>
              <w:rPr>
                <w:color w:val="000000"/>
                <w:sz w:val="16"/>
                <w:szCs w:val="16"/>
                <w:lang w:eastAsia="nb-NO"/>
              </w:rPr>
            </w:pPr>
            <w:r w:rsidRPr="0094235C">
              <w:rPr>
                <w:color w:val="000000"/>
                <w:sz w:val="16"/>
                <w:szCs w:val="16"/>
                <w:lang w:val="en-US" w:eastAsia="nb-NO"/>
              </w:rPr>
              <w:t xml:space="preserve">High levels of vitamin D were associated with  decreased risk of diabetes type 2. </w:t>
            </w:r>
            <w:r w:rsidRPr="0094235C">
              <w:rPr>
                <w:color w:val="000000"/>
                <w:sz w:val="16"/>
                <w:szCs w:val="16"/>
                <w:lang w:eastAsia="nb-NO"/>
              </w:rPr>
              <w:t>Further controlled trails are needed to evaluate causal  associations</w:t>
            </w:r>
          </w:p>
        </w:tc>
      </w:tr>
      <w:tr w:rsidR="00811D34" w:rsidRPr="00840941">
        <w:trPr>
          <w:trHeight w:val="993"/>
        </w:trPr>
        <w:tc>
          <w:tcPr>
            <w:tcW w:w="1276" w:type="dxa"/>
            <w:tcBorders>
              <w:right w:val="single" w:sz="6" w:space="0" w:color="808080"/>
            </w:tcBorders>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Reference</w:t>
            </w:r>
          </w:p>
        </w:tc>
        <w:tc>
          <w:tcPr>
            <w:tcW w:w="851" w:type="dxa"/>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Study type</w:t>
            </w:r>
          </w:p>
        </w:tc>
        <w:tc>
          <w:tcPr>
            <w:tcW w:w="1466" w:type="dxa"/>
            <w:shd w:val="clear" w:color="auto" w:fill="BFBFBF"/>
          </w:tcPr>
          <w:p w:rsidR="00811D34" w:rsidRPr="0094235C" w:rsidRDefault="00811D34" w:rsidP="0094235C">
            <w:pPr>
              <w:jc w:val="center"/>
              <w:rPr>
                <w:color w:val="000000"/>
                <w:sz w:val="16"/>
                <w:szCs w:val="16"/>
                <w:lang w:eastAsia="nb-NO"/>
              </w:rPr>
            </w:pPr>
            <w:r w:rsidRPr="0094235C">
              <w:rPr>
                <w:color w:val="000000"/>
                <w:sz w:val="16"/>
                <w:szCs w:val="16"/>
                <w:lang w:eastAsia="nb-NO"/>
              </w:rPr>
              <w:t>Number of subjects/studies</w:t>
            </w:r>
          </w:p>
        </w:tc>
        <w:tc>
          <w:tcPr>
            <w:tcW w:w="709" w:type="dxa"/>
            <w:shd w:val="clear" w:color="auto" w:fill="BFBFBF"/>
          </w:tcPr>
          <w:p w:rsidR="00811D34" w:rsidRPr="0094235C" w:rsidRDefault="00811D34" w:rsidP="0094235C">
            <w:pPr>
              <w:jc w:val="center"/>
              <w:rPr>
                <w:color w:val="000000"/>
                <w:sz w:val="16"/>
                <w:szCs w:val="16"/>
                <w:lang w:eastAsia="nb-NO"/>
              </w:rPr>
            </w:pPr>
            <w:r w:rsidRPr="0094235C">
              <w:rPr>
                <w:color w:val="000000"/>
                <w:sz w:val="16"/>
                <w:szCs w:val="16"/>
                <w:lang w:eastAsia="nb-NO"/>
              </w:rPr>
              <w:t>Age</w:t>
            </w:r>
          </w:p>
        </w:tc>
        <w:tc>
          <w:tcPr>
            <w:tcW w:w="708" w:type="dxa"/>
            <w:shd w:val="clear" w:color="auto" w:fill="BFBFBF"/>
          </w:tcPr>
          <w:p w:rsidR="00811D34" w:rsidRPr="0094235C" w:rsidRDefault="00811D34" w:rsidP="0094235C">
            <w:pPr>
              <w:jc w:val="center"/>
              <w:rPr>
                <w:color w:val="000000"/>
                <w:sz w:val="16"/>
                <w:szCs w:val="16"/>
                <w:lang w:eastAsia="nb-NO"/>
              </w:rPr>
            </w:pPr>
            <w:r w:rsidRPr="0094235C">
              <w:rPr>
                <w:color w:val="000000"/>
                <w:sz w:val="16"/>
                <w:szCs w:val="16"/>
                <w:lang w:eastAsia="nb-NO"/>
              </w:rPr>
              <w:t>Sex</w:t>
            </w:r>
          </w:p>
        </w:tc>
        <w:tc>
          <w:tcPr>
            <w:tcW w:w="1134" w:type="dxa"/>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Vitamin D intake</w:t>
            </w:r>
          </w:p>
        </w:tc>
        <w:tc>
          <w:tcPr>
            <w:tcW w:w="709" w:type="dxa"/>
            <w:shd w:val="clear" w:color="auto" w:fill="BFBFBF"/>
          </w:tcPr>
          <w:p w:rsidR="00811D34" w:rsidRPr="0094235C" w:rsidRDefault="00811D34" w:rsidP="0094235C">
            <w:pPr>
              <w:jc w:val="center"/>
              <w:rPr>
                <w:color w:val="000000"/>
                <w:sz w:val="16"/>
                <w:szCs w:val="16"/>
                <w:lang w:eastAsia="nb-NO"/>
              </w:rPr>
            </w:pPr>
            <w:r w:rsidRPr="0094235C">
              <w:rPr>
                <w:color w:val="000000"/>
                <w:sz w:val="16"/>
                <w:szCs w:val="16"/>
                <w:lang w:eastAsia="nb-NO"/>
              </w:rPr>
              <w:t>Cacium intake</w:t>
            </w:r>
          </w:p>
        </w:tc>
        <w:tc>
          <w:tcPr>
            <w:tcW w:w="992" w:type="dxa"/>
            <w:shd w:val="clear" w:color="auto" w:fill="BFBFBF"/>
          </w:tcPr>
          <w:p w:rsidR="00811D34" w:rsidRPr="0094235C" w:rsidRDefault="00811D34" w:rsidP="0094235C">
            <w:pPr>
              <w:jc w:val="center"/>
              <w:rPr>
                <w:color w:val="000000"/>
                <w:sz w:val="16"/>
                <w:szCs w:val="16"/>
                <w:lang w:eastAsia="nb-NO"/>
              </w:rPr>
            </w:pPr>
            <w:r w:rsidRPr="0094235C">
              <w:rPr>
                <w:color w:val="000000"/>
                <w:sz w:val="16"/>
                <w:szCs w:val="16"/>
                <w:lang w:eastAsia="nb-NO"/>
              </w:rPr>
              <w:t>S-25OHD</w:t>
            </w:r>
          </w:p>
        </w:tc>
        <w:tc>
          <w:tcPr>
            <w:tcW w:w="1086" w:type="dxa"/>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Follow-up time</w:t>
            </w:r>
          </w:p>
        </w:tc>
        <w:tc>
          <w:tcPr>
            <w:tcW w:w="1182" w:type="dxa"/>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Dietary intake estimation</w:t>
            </w:r>
          </w:p>
        </w:tc>
        <w:tc>
          <w:tcPr>
            <w:tcW w:w="2645" w:type="dxa"/>
            <w:shd w:val="clear" w:color="auto" w:fill="BFBFBF"/>
          </w:tcPr>
          <w:p w:rsidR="00811D34" w:rsidRPr="0094235C" w:rsidRDefault="00811D34" w:rsidP="009B7AC2">
            <w:pPr>
              <w:rPr>
                <w:color w:val="000000"/>
                <w:sz w:val="16"/>
                <w:szCs w:val="16"/>
                <w:lang w:val="en-US" w:eastAsia="nb-NO"/>
              </w:rPr>
            </w:pPr>
            <w:r w:rsidRPr="0094235C">
              <w:rPr>
                <w:color w:val="000000"/>
                <w:sz w:val="16"/>
                <w:szCs w:val="16"/>
                <w:lang w:val="en-US" w:eastAsia="nb-NO"/>
              </w:rPr>
              <w:t>RESULTS: effect, mean, SD, N (per group), RR/OR/HR confidence interval etc.</w:t>
            </w:r>
          </w:p>
        </w:tc>
        <w:tc>
          <w:tcPr>
            <w:tcW w:w="2268" w:type="dxa"/>
            <w:shd w:val="clear" w:color="auto" w:fill="BFBFBF"/>
          </w:tcPr>
          <w:p w:rsidR="00811D34" w:rsidRPr="0094235C" w:rsidRDefault="00811D34" w:rsidP="009B7AC2">
            <w:pPr>
              <w:rPr>
                <w:color w:val="000000"/>
                <w:sz w:val="16"/>
                <w:szCs w:val="16"/>
                <w:lang w:eastAsia="nb-NO"/>
              </w:rPr>
            </w:pPr>
            <w:r w:rsidRPr="0094235C">
              <w:rPr>
                <w:color w:val="000000"/>
                <w:sz w:val="16"/>
                <w:szCs w:val="16"/>
                <w:lang w:eastAsia="nb-NO"/>
              </w:rPr>
              <w:t>Overall results</w:t>
            </w:r>
          </w:p>
        </w:tc>
      </w:tr>
      <w:tr w:rsidR="00811D34" w:rsidRPr="00840941">
        <w:trPr>
          <w:trHeight w:val="3822"/>
        </w:trPr>
        <w:tc>
          <w:tcPr>
            <w:tcW w:w="1276" w:type="dxa"/>
          </w:tcPr>
          <w:p w:rsidR="00811D34" w:rsidRPr="0094235C" w:rsidRDefault="00811D34" w:rsidP="0041537D">
            <w:pPr>
              <w:rPr>
                <w:color w:val="000000"/>
                <w:sz w:val="16"/>
                <w:szCs w:val="16"/>
                <w:lang w:val="en-US" w:eastAsia="nb-NO"/>
              </w:rPr>
            </w:pPr>
            <w:r w:rsidRPr="0094235C">
              <w:rPr>
                <w:color w:val="000000"/>
                <w:sz w:val="16"/>
                <w:szCs w:val="16"/>
                <w:lang w:val="en-US" w:eastAsia="nb-NO"/>
              </w:rPr>
              <w:t>Avenell et al  2009 (56)</w:t>
            </w:r>
          </w:p>
        </w:tc>
        <w:tc>
          <w:tcPr>
            <w:tcW w:w="851" w:type="dxa"/>
          </w:tcPr>
          <w:p w:rsidR="00811D34" w:rsidRPr="0094235C" w:rsidRDefault="00811D34" w:rsidP="009B7AC2">
            <w:pPr>
              <w:rPr>
                <w:color w:val="000000"/>
                <w:sz w:val="16"/>
                <w:szCs w:val="16"/>
                <w:lang w:eastAsia="nb-NO"/>
              </w:rPr>
            </w:pPr>
            <w:r w:rsidRPr="0094235C">
              <w:rPr>
                <w:color w:val="000000"/>
                <w:sz w:val="16"/>
                <w:szCs w:val="16"/>
                <w:lang w:eastAsia="nb-NO"/>
              </w:rPr>
              <w:t>RCT</w:t>
            </w:r>
          </w:p>
        </w:tc>
        <w:tc>
          <w:tcPr>
            <w:tcW w:w="1466" w:type="dxa"/>
          </w:tcPr>
          <w:p w:rsidR="00811D34" w:rsidRPr="0094235C" w:rsidRDefault="00811D34" w:rsidP="009B7AC2">
            <w:pPr>
              <w:rPr>
                <w:color w:val="000000"/>
                <w:sz w:val="16"/>
                <w:szCs w:val="16"/>
                <w:lang w:eastAsia="nb-NO"/>
              </w:rPr>
            </w:pPr>
            <w:r w:rsidRPr="0094235C">
              <w:rPr>
                <w:color w:val="000000"/>
                <w:sz w:val="16"/>
                <w:szCs w:val="16"/>
                <w:lang w:eastAsia="nb-NO"/>
              </w:rPr>
              <w:t xml:space="preserve"> 5292 participants </w:t>
            </w:r>
          </w:p>
        </w:tc>
        <w:tc>
          <w:tcPr>
            <w:tcW w:w="709" w:type="dxa"/>
          </w:tcPr>
          <w:p w:rsidR="00811D34" w:rsidRPr="0094235C" w:rsidRDefault="00811D34" w:rsidP="009B7AC2">
            <w:pPr>
              <w:rPr>
                <w:color w:val="000000"/>
                <w:sz w:val="16"/>
                <w:szCs w:val="16"/>
                <w:lang w:eastAsia="nb-NO"/>
              </w:rPr>
            </w:pPr>
            <w:r w:rsidRPr="0094235C">
              <w:rPr>
                <w:color w:val="000000"/>
                <w:sz w:val="16"/>
                <w:szCs w:val="16"/>
                <w:lang w:eastAsia="nb-NO"/>
              </w:rPr>
              <w:t xml:space="preserve"> &gt;69 years</w:t>
            </w:r>
          </w:p>
        </w:tc>
        <w:tc>
          <w:tcPr>
            <w:tcW w:w="708" w:type="dxa"/>
          </w:tcPr>
          <w:p w:rsidR="00811D34" w:rsidRPr="0094235C" w:rsidRDefault="00811D34" w:rsidP="009B7AC2">
            <w:pPr>
              <w:rPr>
                <w:color w:val="000000"/>
                <w:sz w:val="16"/>
                <w:szCs w:val="16"/>
                <w:lang w:eastAsia="nb-NO"/>
              </w:rPr>
            </w:pPr>
            <w:r w:rsidRPr="0094235C">
              <w:rPr>
                <w:color w:val="000000"/>
                <w:sz w:val="16"/>
                <w:szCs w:val="16"/>
                <w:lang w:eastAsia="nb-NO"/>
              </w:rPr>
              <w:t>both</w:t>
            </w:r>
          </w:p>
        </w:tc>
        <w:tc>
          <w:tcPr>
            <w:tcW w:w="1134" w:type="dxa"/>
          </w:tcPr>
          <w:p w:rsidR="00811D34" w:rsidRPr="0094235C" w:rsidRDefault="00811D34" w:rsidP="009B7AC2">
            <w:pPr>
              <w:rPr>
                <w:color w:val="000000"/>
                <w:sz w:val="16"/>
                <w:szCs w:val="16"/>
                <w:lang w:eastAsia="nb-NO"/>
              </w:rPr>
            </w:pPr>
            <w:r w:rsidRPr="0094235C">
              <w:rPr>
                <w:color w:val="000000"/>
                <w:sz w:val="16"/>
                <w:szCs w:val="16"/>
                <w:lang w:eastAsia="nb-NO"/>
              </w:rPr>
              <w:t>20  µg</w:t>
            </w:r>
          </w:p>
        </w:tc>
        <w:tc>
          <w:tcPr>
            <w:tcW w:w="709" w:type="dxa"/>
          </w:tcPr>
          <w:p w:rsidR="00811D34" w:rsidRPr="0094235C" w:rsidRDefault="00811D34" w:rsidP="009B7AC2">
            <w:pPr>
              <w:rPr>
                <w:color w:val="000000"/>
                <w:sz w:val="16"/>
                <w:szCs w:val="16"/>
                <w:lang w:eastAsia="nb-NO"/>
              </w:rPr>
            </w:pPr>
            <w:r w:rsidRPr="0094235C">
              <w:rPr>
                <w:color w:val="000000"/>
                <w:sz w:val="16"/>
                <w:szCs w:val="16"/>
                <w:lang w:eastAsia="nb-NO"/>
              </w:rPr>
              <w:t xml:space="preserve"> 1000 mg calcium</w:t>
            </w:r>
          </w:p>
        </w:tc>
        <w:tc>
          <w:tcPr>
            <w:tcW w:w="992" w:type="dxa"/>
          </w:tcPr>
          <w:p w:rsidR="00811D34" w:rsidRPr="0094235C" w:rsidRDefault="00811D34" w:rsidP="009B7AC2">
            <w:pPr>
              <w:rPr>
                <w:color w:val="000000"/>
                <w:sz w:val="16"/>
                <w:szCs w:val="16"/>
                <w:lang w:eastAsia="nb-NO"/>
              </w:rPr>
            </w:pPr>
            <w:r w:rsidRPr="0094235C">
              <w:rPr>
                <w:color w:val="000000"/>
                <w:sz w:val="16"/>
                <w:szCs w:val="16"/>
                <w:lang w:eastAsia="nb-NO"/>
              </w:rPr>
              <w:t xml:space="preserve"> na</w:t>
            </w:r>
          </w:p>
        </w:tc>
        <w:tc>
          <w:tcPr>
            <w:tcW w:w="1086" w:type="dxa"/>
          </w:tcPr>
          <w:p w:rsidR="00811D34" w:rsidRPr="0094235C" w:rsidRDefault="00811D34" w:rsidP="009B7AC2">
            <w:pPr>
              <w:rPr>
                <w:color w:val="000000"/>
                <w:sz w:val="16"/>
                <w:szCs w:val="16"/>
                <w:lang w:eastAsia="nb-NO"/>
              </w:rPr>
            </w:pPr>
            <w:r w:rsidRPr="0094235C">
              <w:rPr>
                <w:color w:val="000000"/>
                <w:sz w:val="16"/>
                <w:szCs w:val="16"/>
                <w:lang w:eastAsia="nb-NO"/>
              </w:rPr>
              <w:t>24-62 months</w:t>
            </w:r>
          </w:p>
        </w:tc>
        <w:tc>
          <w:tcPr>
            <w:tcW w:w="1182" w:type="dxa"/>
          </w:tcPr>
          <w:p w:rsidR="00811D34" w:rsidRPr="0094235C" w:rsidRDefault="00811D34" w:rsidP="009B7AC2">
            <w:pPr>
              <w:rPr>
                <w:color w:val="000000"/>
                <w:sz w:val="16"/>
                <w:szCs w:val="16"/>
                <w:lang w:eastAsia="nb-NO"/>
              </w:rPr>
            </w:pPr>
            <w:r w:rsidRPr="0094235C">
              <w:rPr>
                <w:color w:val="000000"/>
                <w:sz w:val="16"/>
                <w:szCs w:val="16"/>
                <w:lang w:eastAsia="nb-NO"/>
              </w:rPr>
              <w:t xml:space="preserve">   na</w:t>
            </w:r>
          </w:p>
        </w:tc>
        <w:tc>
          <w:tcPr>
            <w:tcW w:w="2645"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vitamin D vs placebo. Intention to treat analysis:  OR=1.11 (0.77-1.62) Per protocol analysis OR=0.68 (0.40-1.16)</w:t>
            </w:r>
          </w:p>
        </w:tc>
        <w:tc>
          <w:tcPr>
            <w:tcW w:w="2268" w:type="dxa"/>
          </w:tcPr>
          <w:p w:rsidR="00811D34" w:rsidRPr="0094235C" w:rsidRDefault="00811D34" w:rsidP="009B7AC2">
            <w:pPr>
              <w:rPr>
                <w:color w:val="000000"/>
                <w:sz w:val="16"/>
                <w:szCs w:val="16"/>
                <w:lang w:val="en-US" w:eastAsia="nb-NO"/>
              </w:rPr>
            </w:pPr>
            <w:r w:rsidRPr="0094235C">
              <w:rPr>
                <w:color w:val="000000"/>
                <w:sz w:val="16"/>
                <w:szCs w:val="16"/>
                <w:lang w:val="en-US" w:eastAsia="nb-NO"/>
              </w:rPr>
              <w:t>A large trial of daily 20 µg vitamin D and 1000 mg calcium in older people at high risk of another osteoporotic fracture did not suggest a protective effect against the development of type 2 diabetes or use of medications for type 2 diabetes.</w:t>
            </w:r>
          </w:p>
        </w:tc>
      </w:tr>
    </w:tbl>
    <w:p w:rsidR="00811D34" w:rsidRPr="006B014B" w:rsidRDefault="00811D34">
      <w:pPr>
        <w:rPr>
          <w:lang w:val="en-US"/>
        </w:rPr>
      </w:pPr>
    </w:p>
    <w:p w:rsidR="00811D34" w:rsidRDefault="00811D34" w:rsidP="005A4871">
      <w:pPr>
        <w:tabs>
          <w:tab w:val="left" w:pos="2104"/>
        </w:tabs>
        <w:rPr>
          <w:sz w:val="16"/>
          <w:szCs w:val="16"/>
          <w:lang w:val="en-US"/>
        </w:rPr>
        <w:sectPr w:rsidR="00811D34" w:rsidSect="009B7AC2">
          <w:headerReference w:type="even" r:id="rId54"/>
          <w:headerReference w:type="default" r:id="rId55"/>
          <w:footerReference w:type="even" r:id="rId56"/>
          <w:footerReference w:type="default" r:id="rId57"/>
          <w:headerReference w:type="first" r:id="rId58"/>
          <w:footerReference w:type="first" r:id="rId59"/>
          <w:pgSz w:w="16838" w:h="11906" w:orient="landscape"/>
          <w:pgMar w:top="1440" w:right="1440" w:bottom="1440" w:left="1440" w:header="708" w:footer="708" w:gutter="0"/>
          <w:cols w:space="708"/>
          <w:docGrid w:linePitch="360"/>
        </w:sectPr>
      </w:pPr>
    </w:p>
    <w:tbl>
      <w:tblPr>
        <w:tblW w:w="5329" w:type="pct"/>
        <w:tblInd w:w="-497" w:type="dxa"/>
        <w:tblCellMar>
          <w:left w:w="70" w:type="dxa"/>
          <w:right w:w="70" w:type="dxa"/>
        </w:tblCellMar>
        <w:tblLook w:val="00A0"/>
      </w:tblPr>
      <w:tblGrid>
        <w:gridCol w:w="1483"/>
        <w:gridCol w:w="616"/>
        <w:gridCol w:w="784"/>
        <w:gridCol w:w="1629"/>
        <w:gridCol w:w="893"/>
        <w:gridCol w:w="823"/>
        <w:gridCol w:w="823"/>
        <w:gridCol w:w="823"/>
        <w:gridCol w:w="823"/>
        <w:gridCol w:w="823"/>
        <w:gridCol w:w="823"/>
        <w:gridCol w:w="2053"/>
        <w:gridCol w:w="2630"/>
      </w:tblGrid>
      <w:tr w:rsidR="00811D34" w:rsidRPr="00CB6CA1">
        <w:trPr>
          <w:trHeight w:val="300"/>
        </w:trPr>
        <w:tc>
          <w:tcPr>
            <w:tcW w:w="1501" w:type="pct"/>
            <w:gridSpan w:val="4"/>
            <w:tcBorders>
              <w:top w:val="single" w:sz="4" w:space="0" w:color="auto"/>
              <w:left w:val="single" w:sz="4" w:space="0" w:color="auto"/>
              <w:bottom w:val="single" w:sz="4" w:space="0" w:color="auto"/>
              <w:right w:val="nil"/>
            </w:tcBorders>
            <w:shd w:val="clear" w:color="000000" w:fill="A6A6A6"/>
            <w:noWrap/>
            <w:vAlign w:val="bottom"/>
          </w:tcPr>
          <w:p w:rsidR="00811D34" w:rsidRPr="00CB6CA1" w:rsidRDefault="00811D34" w:rsidP="009B7AC2">
            <w:pPr>
              <w:spacing w:after="0" w:line="240" w:lineRule="auto"/>
              <w:rPr>
                <w:b/>
                <w:bCs/>
                <w:color w:val="000000"/>
                <w:sz w:val="20"/>
                <w:szCs w:val="20"/>
                <w:lang w:val="en-US" w:eastAsia="sv-SE"/>
              </w:rPr>
            </w:pPr>
            <w:r w:rsidRPr="00CB6CA1">
              <w:rPr>
                <w:b/>
                <w:bCs/>
                <w:color w:val="000000"/>
                <w:sz w:val="20"/>
                <w:szCs w:val="20"/>
                <w:lang w:val="en-US" w:eastAsia="sv-SE"/>
              </w:rPr>
              <w:t>Summary table 17. Vitamin D and body weight</w:t>
            </w:r>
          </w:p>
        </w:tc>
        <w:tc>
          <w:tcPr>
            <w:tcW w:w="297"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683" w:type="pct"/>
            <w:tcBorders>
              <w:top w:val="single" w:sz="4" w:space="0" w:color="auto"/>
              <w:left w:val="nil"/>
              <w:bottom w:val="single" w:sz="4" w:space="0" w:color="auto"/>
              <w:right w:val="nil"/>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877" w:type="pct"/>
            <w:tcBorders>
              <w:top w:val="single" w:sz="4" w:space="0" w:color="auto"/>
              <w:left w:val="nil"/>
              <w:bottom w:val="single" w:sz="4" w:space="0" w:color="auto"/>
              <w:right w:val="single" w:sz="4" w:space="0" w:color="auto"/>
            </w:tcBorders>
            <w:shd w:val="clear" w:color="000000" w:fill="A6A6A6"/>
            <w:noWrap/>
            <w:vAlign w:val="bottom"/>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r>
      <w:tr w:rsidR="00811D34" w:rsidRPr="00CB6CA1">
        <w:trPr>
          <w:trHeight w:val="1245"/>
        </w:trPr>
        <w:tc>
          <w:tcPr>
            <w:tcW w:w="493" w:type="pct"/>
            <w:tcBorders>
              <w:top w:val="nil"/>
              <w:left w:val="single" w:sz="4" w:space="0" w:color="auto"/>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Reference</w:t>
            </w:r>
          </w:p>
        </w:tc>
        <w:tc>
          <w:tcPr>
            <w:tcW w:w="205"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Study type</w:t>
            </w:r>
          </w:p>
        </w:tc>
        <w:tc>
          <w:tcPr>
            <w:tcW w:w="261"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 </w:t>
            </w:r>
          </w:p>
        </w:tc>
        <w:tc>
          <w:tcPr>
            <w:tcW w:w="541"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jc w:val="center"/>
              <w:rPr>
                <w:b/>
                <w:bCs/>
                <w:color w:val="000000"/>
                <w:sz w:val="20"/>
                <w:szCs w:val="20"/>
                <w:lang w:eastAsia="sv-SE"/>
              </w:rPr>
            </w:pPr>
            <w:r w:rsidRPr="00CB6CA1">
              <w:rPr>
                <w:b/>
                <w:bCs/>
                <w:color w:val="000000"/>
                <w:sz w:val="20"/>
                <w:szCs w:val="20"/>
                <w:lang w:eastAsia="sv-SE"/>
              </w:rPr>
              <w:t>Number of subjects/trials</w:t>
            </w:r>
          </w:p>
        </w:tc>
        <w:tc>
          <w:tcPr>
            <w:tcW w:w="297"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jc w:val="center"/>
              <w:rPr>
                <w:b/>
                <w:bCs/>
                <w:color w:val="000000"/>
                <w:sz w:val="20"/>
                <w:szCs w:val="20"/>
                <w:lang w:eastAsia="sv-SE"/>
              </w:rPr>
            </w:pPr>
            <w:r w:rsidRPr="00CB6CA1">
              <w:rPr>
                <w:b/>
                <w:bCs/>
                <w:color w:val="000000"/>
                <w:sz w:val="20"/>
                <w:szCs w:val="20"/>
                <w:lang w:eastAsia="sv-SE"/>
              </w:rPr>
              <w:t>Age</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jc w:val="center"/>
              <w:rPr>
                <w:b/>
                <w:bCs/>
                <w:color w:val="000000"/>
                <w:sz w:val="20"/>
                <w:szCs w:val="20"/>
                <w:lang w:eastAsia="sv-SE"/>
              </w:rPr>
            </w:pPr>
            <w:r w:rsidRPr="00CB6CA1">
              <w:rPr>
                <w:b/>
                <w:bCs/>
                <w:color w:val="000000"/>
                <w:sz w:val="20"/>
                <w:szCs w:val="20"/>
                <w:lang w:eastAsia="sv-SE"/>
              </w:rPr>
              <w:t>Sex</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Vitamin D intake</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Calcium intake</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jc w:val="center"/>
              <w:rPr>
                <w:b/>
                <w:bCs/>
                <w:color w:val="000000"/>
                <w:sz w:val="20"/>
                <w:szCs w:val="20"/>
                <w:lang w:eastAsia="sv-SE"/>
              </w:rPr>
            </w:pPr>
            <w:r w:rsidRPr="00CB6CA1">
              <w:rPr>
                <w:b/>
                <w:bCs/>
                <w:color w:val="000000"/>
                <w:sz w:val="20"/>
                <w:szCs w:val="20"/>
                <w:lang w:eastAsia="sv-SE"/>
              </w:rPr>
              <w:t>S-25OHD</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Follow-up time</w:t>
            </w:r>
          </w:p>
        </w:tc>
        <w:tc>
          <w:tcPr>
            <w:tcW w:w="274"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 xml:space="preserve">Dietary intake </w:t>
            </w:r>
          </w:p>
        </w:tc>
        <w:tc>
          <w:tcPr>
            <w:tcW w:w="683"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val="en-US" w:eastAsia="sv-SE"/>
              </w:rPr>
            </w:pPr>
            <w:r w:rsidRPr="00CB6CA1">
              <w:rPr>
                <w:b/>
                <w:bCs/>
                <w:color w:val="000000"/>
                <w:sz w:val="20"/>
                <w:szCs w:val="20"/>
                <w:lang w:val="en-US" w:eastAsia="sv-SE"/>
              </w:rPr>
              <w:t>RESULTS: effect, mean, SD, N (per group), RR/OR/HR confidence interval etc.</w:t>
            </w:r>
          </w:p>
        </w:tc>
        <w:tc>
          <w:tcPr>
            <w:tcW w:w="877" w:type="pct"/>
            <w:tcBorders>
              <w:top w:val="nil"/>
              <w:left w:val="nil"/>
              <w:bottom w:val="single" w:sz="4" w:space="0" w:color="auto"/>
              <w:right w:val="single" w:sz="4" w:space="0" w:color="auto"/>
            </w:tcBorders>
            <w:shd w:val="clear" w:color="000000" w:fill="BFBFBF"/>
          </w:tcPr>
          <w:p w:rsidR="00811D34" w:rsidRPr="00CB6CA1" w:rsidRDefault="00811D34" w:rsidP="009B7AC2">
            <w:pPr>
              <w:spacing w:after="0" w:line="240" w:lineRule="auto"/>
              <w:rPr>
                <w:b/>
                <w:bCs/>
                <w:color w:val="000000"/>
                <w:sz w:val="20"/>
                <w:szCs w:val="20"/>
                <w:lang w:eastAsia="sv-SE"/>
              </w:rPr>
            </w:pPr>
            <w:r w:rsidRPr="00CB6CA1">
              <w:rPr>
                <w:b/>
                <w:bCs/>
                <w:color w:val="000000"/>
                <w:sz w:val="20"/>
                <w:szCs w:val="20"/>
                <w:lang w:eastAsia="sv-SE"/>
              </w:rPr>
              <w:t>Overall results</w:t>
            </w:r>
          </w:p>
        </w:tc>
      </w:tr>
      <w:tr w:rsidR="00811D34" w:rsidRPr="00CB6CA1">
        <w:trPr>
          <w:trHeight w:val="3225"/>
        </w:trPr>
        <w:tc>
          <w:tcPr>
            <w:tcW w:w="493" w:type="pct"/>
            <w:tcBorders>
              <w:top w:val="nil"/>
              <w:left w:val="single" w:sz="4" w:space="0" w:color="auto"/>
              <w:bottom w:val="single" w:sz="4" w:space="0" w:color="auto"/>
              <w:right w:val="single" w:sz="4" w:space="0" w:color="auto"/>
            </w:tcBorders>
          </w:tcPr>
          <w:p w:rsidR="00811D34" w:rsidRPr="0041537D" w:rsidRDefault="00811D34" w:rsidP="0041537D">
            <w:pPr>
              <w:spacing w:after="0" w:line="240" w:lineRule="auto"/>
              <w:rPr>
                <w:color w:val="000000"/>
                <w:sz w:val="20"/>
                <w:szCs w:val="20"/>
                <w:lang w:eastAsia="sv-SE"/>
              </w:rPr>
            </w:pPr>
            <w:r w:rsidRPr="00CB6CA1">
              <w:rPr>
                <w:b/>
                <w:bCs/>
                <w:color w:val="000000"/>
                <w:sz w:val="20"/>
                <w:szCs w:val="20"/>
                <w:lang w:eastAsia="sv-SE"/>
              </w:rPr>
              <w:t xml:space="preserve"> </w:t>
            </w:r>
            <w:r w:rsidRPr="0041537D">
              <w:rPr>
                <w:color w:val="000000"/>
                <w:sz w:val="20"/>
                <w:szCs w:val="20"/>
                <w:lang w:eastAsia="sv-SE"/>
              </w:rPr>
              <w:t>Chung et al</w:t>
            </w:r>
            <w:r>
              <w:rPr>
                <w:color w:val="000000"/>
                <w:sz w:val="20"/>
                <w:szCs w:val="20"/>
                <w:lang w:eastAsia="sv-SE"/>
              </w:rPr>
              <w:t xml:space="preserve"> </w:t>
            </w:r>
            <w:r w:rsidRPr="0041537D">
              <w:rPr>
                <w:color w:val="000000"/>
                <w:sz w:val="20"/>
                <w:szCs w:val="20"/>
                <w:lang w:eastAsia="sv-SE"/>
              </w:rPr>
              <w:t>2007</w:t>
            </w:r>
            <w:r>
              <w:rPr>
                <w:color w:val="000000"/>
                <w:sz w:val="20"/>
                <w:szCs w:val="20"/>
                <w:lang w:eastAsia="sv-SE"/>
              </w:rPr>
              <w:t xml:space="preserve"> (27) </w:t>
            </w:r>
          </w:p>
        </w:tc>
        <w:tc>
          <w:tcPr>
            <w:tcW w:w="205"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SLR</w:t>
            </w:r>
          </w:p>
        </w:tc>
        <w:tc>
          <w:tcPr>
            <w:tcW w:w="261"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xml:space="preserve">Vitamin D alone vrs. placebo </w:t>
            </w:r>
          </w:p>
        </w:tc>
        <w:tc>
          <w:tcPr>
            <w:tcW w:w="541"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Three RCTs, n= 178, 218, 100</w:t>
            </w:r>
          </w:p>
        </w:tc>
        <w:tc>
          <w:tcPr>
            <w:tcW w:w="297"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21-71 yrs</w:t>
            </w:r>
          </w:p>
        </w:tc>
        <w:tc>
          <w:tcPr>
            <w:tcW w:w="274"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both</w:t>
            </w:r>
          </w:p>
        </w:tc>
        <w:tc>
          <w:tcPr>
            <w:tcW w:w="274"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300 IU daily in one, 20000 or 40000 IU weekly in one and 20000 IU every second week in one</w:t>
            </w:r>
          </w:p>
        </w:tc>
        <w:tc>
          <w:tcPr>
            <w:tcW w:w="274"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(or calcium to both groups)</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 </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no</w:t>
            </w:r>
          </w:p>
        </w:tc>
        <w:tc>
          <w:tcPr>
            <w:tcW w:w="683"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No statistically significant effect</w:t>
            </w:r>
          </w:p>
        </w:tc>
        <w:tc>
          <w:tcPr>
            <w:tcW w:w="877"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w:t>
            </w:r>
          </w:p>
        </w:tc>
      </w:tr>
      <w:tr w:rsidR="00811D34" w:rsidRPr="00CB6CA1">
        <w:trPr>
          <w:trHeight w:val="2119"/>
        </w:trPr>
        <w:tc>
          <w:tcPr>
            <w:tcW w:w="493" w:type="pct"/>
            <w:tcBorders>
              <w:top w:val="nil"/>
              <w:left w:val="single" w:sz="4" w:space="0" w:color="auto"/>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w:t>
            </w:r>
          </w:p>
        </w:tc>
        <w:tc>
          <w:tcPr>
            <w:tcW w:w="205"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w:t>
            </w:r>
          </w:p>
        </w:tc>
        <w:tc>
          <w:tcPr>
            <w:tcW w:w="261"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Vitamin D and calcium</w:t>
            </w:r>
          </w:p>
        </w:tc>
        <w:tc>
          <w:tcPr>
            <w:tcW w:w="541"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Two RCTs (n=36000 postmenopausal women (WHI), n=63 overweight/obese premenopausal women)</w:t>
            </w:r>
          </w:p>
        </w:tc>
        <w:tc>
          <w:tcPr>
            <w:tcW w:w="297"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32-79 yrs</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Women</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w:t>
            </w:r>
          </w:p>
        </w:tc>
        <w:tc>
          <w:tcPr>
            <w:tcW w:w="274"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1000 mg or 1200 mg calcium</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 </w:t>
            </w:r>
          </w:p>
        </w:tc>
        <w:tc>
          <w:tcPr>
            <w:tcW w:w="274"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7 yrs in WHI, 15 weeks in the smaller trial</w:t>
            </w:r>
          </w:p>
        </w:tc>
        <w:tc>
          <w:tcPr>
            <w:tcW w:w="274" w:type="pct"/>
            <w:tcBorders>
              <w:top w:val="nil"/>
              <w:left w:val="nil"/>
              <w:bottom w:val="single" w:sz="4" w:space="0" w:color="auto"/>
              <w:right w:val="single" w:sz="4" w:space="0" w:color="auto"/>
            </w:tcBorders>
            <w:noWrap/>
          </w:tcPr>
          <w:p w:rsidR="00811D34" w:rsidRPr="00CB6CA1" w:rsidRDefault="00811D34" w:rsidP="009B7AC2">
            <w:pPr>
              <w:spacing w:after="0" w:line="240" w:lineRule="auto"/>
              <w:rPr>
                <w:color w:val="000000"/>
                <w:sz w:val="20"/>
                <w:szCs w:val="20"/>
                <w:lang w:eastAsia="sv-SE"/>
              </w:rPr>
            </w:pPr>
            <w:r w:rsidRPr="00CB6CA1">
              <w:rPr>
                <w:color w:val="000000"/>
                <w:sz w:val="20"/>
                <w:szCs w:val="20"/>
                <w:lang w:eastAsia="sv-SE"/>
              </w:rPr>
              <w:t>no</w:t>
            </w:r>
          </w:p>
        </w:tc>
        <w:tc>
          <w:tcPr>
            <w:tcW w:w="683"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A small stat. significant effect (0.13 kg)in the WHI trial, a larger effect (1 kg) which was not stat. significant in the small trial</w:t>
            </w:r>
          </w:p>
        </w:tc>
        <w:tc>
          <w:tcPr>
            <w:tcW w:w="877" w:type="pct"/>
            <w:tcBorders>
              <w:top w:val="nil"/>
              <w:left w:val="nil"/>
              <w:bottom w:val="single" w:sz="4" w:space="0" w:color="auto"/>
              <w:right w:val="single" w:sz="4" w:space="0" w:color="auto"/>
            </w:tcBorders>
          </w:tcPr>
          <w:p w:rsidR="00811D34" w:rsidRPr="00CB6CA1" w:rsidRDefault="00811D34" w:rsidP="009B7AC2">
            <w:pPr>
              <w:spacing w:after="0" w:line="240" w:lineRule="auto"/>
              <w:rPr>
                <w:color w:val="000000"/>
                <w:sz w:val="20"/>
                <w:szCs w:val="20"/>
                <w:lang w:val="en-US" w:eastAsia="sv-SE"/>
              </w:rPr>
            </w:pPr>
            <w:r w:rsidRPr="00CB6CA1">
              <w:rPr>
                <w:color w:val="000000"/>
                <w:sz w:val="20"/>
                <w:szCs w:val="20"/>
                <w:lang w:val="en-US" w:eastAsia="sv-SE"/>
              </w:rPr>
              <w:t>The statistical sign. effect in WHI was not clinical significant</w:t>
            </w:r>
          </w:p>
        </w:tc>
      </w:tr>
    </w:tbl>
    <w:p w:rsidR="00811D34" w:rsidRDefault="00811D34" w:rsidP="005A4871">
      <w:pPr>
        <w:tabs>
          <w:tab w:val="left" w:pos="2104"/>
        </w:tabs>
        <w:rPr>
          <w:sz w:val="16"/>
          <w:szCs w:val="16"/>
          <w:lang w:val="en-US"/>
        </w:rPr>
      </w:pPr>
      <w:r>
        <w:rPr>
          <w:sz w:val="16"/>
          <w:szCs w:val="16"/>
          <w:lang w:val="en-US"/>
        </w:rPr>
        <w:br/>
      </w:r>
    </w:p>
    <w:p w:rsidR="00811D34" w:rsidRDefault="00811D34">
      <w:pPr>
        <w:spacing w:after="0" w:line="240" w:lineRule="auto"/>
        <w:rPr>
          <w:sz w:val="16"/>
          <w:szCs w:val="16"/>
          <w:lang w:val="en-US"/>
        </w:rPr>
      </w:pPr>
      <w:r>
        <w:rPr>
          <w:sz w:val="16"/>
          <w:szCs w:val="16"/>
          <w:lang w:val="en-US"/>
        </w:rPr>
        <w:br w:type="page"/>
      </w:r>
    </w:p>
    <w:p w:rsidR="00811D34" w:rsidRDefault="00811D34" w:rsidP="005A4871">
      <w:pPr>
        <w:tabs>
          <w:tab w:val="left" w:pos="2104"/>
        </w:tabs>
        <w:rPr>
          <w:sz w:val="16"/>
          <w:szCs w:val="16"/>
          <w:lang w:val="en-US"/>
        </w:rPr>
        <w:sectPr w:rsidR="00811D34" w:rsidSect="009B7AC2">
          <w:headerReference w:type="even" r:id="rId60"/>
          <w:headerReference w:type="default" r:id="rId61"/>
          <w:footerReference w:type="even" r:id="rId62"/>
          <w:footerReference w:type="default" r:id="rId63"/>
          <w:headerReference w:type="first" r:id="rId64"/>
          <w:footerReference w:type="first" r:id="rId65"/>
          <w:pgSz w:w="16838" w:h="11906" w:orient="landscape"/>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083"/>
        <w:gridCol w:w="1327"/>
        <w:gridCol w:w="1166"/>
        <w:gridCol w:w="712"/>
        <w:gridCol w:w="699"/>
        <w:gridCol w:w="889"/>
        <w:gridCol w:w="891"/>
        <w:gridCol w:w="823"/>
        <w:gridCol w:w="916"/>
        <w:gridCol w:w="842"/>
        <w:gridCol w:w="1569"/>
        <w:gridCol w:w="1873"/>
      </w:tblGrid>
      <w:tr w:rsidR="00811D34" w:rsidRPr="00461962">
        <w:trPr>
          <w:trHeight w:val="300"/>
        </w:trPr>
        <w:tc>
          <w:tcPr>
            <w:tcW w:w="3794" w:type="dxa"/>
            <w:gridSpan w:val="3"/>
            <w:shd w:val="clear" w:color="auto" w:fill="A6A6A6"/>
            <w:noWrap/>
          </w:tcPr>
          <w:p w:rsidR="00811D34" w:rsidRPr="0094235C" w:rsidRDefault="00811D34" w:rsidP="0094235C">
            <w:pPr>
              <w:spacing w:after="0" w:line="240" w:lineRule="auto"/>
              <w:rPr>
                <w:b/>
                <w:bCs/>
                <w:sz w:val="20"/>
                <w:szCs w:val="20"/>
              </w:rPr>
            </w:pPr>
            <w:r w:rsidRPr="0094235C">
              <w:rPr>
                <w:b/>
                <w:bCs/>
                <w:sz w:val="20"/>
                <w:szCs w:val="20"/>
              </w:rPr>
              <w:t>Summary table 18. Total mortality</w:t>
            </w:r>
          </w:p>
        </w:tc>
        <w:tc>
          <w:tcPr>
            <w:tcW w:w="1166"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712"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699"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889"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891"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823"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916"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842"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1569"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c>
          <w:tcPr>
            <w:tcW w:w="1873" w:type="dxa"/>
            <w:shd w:val="clear" w:color="auto" w:fill="A6A6A6"/>
          </w:tcPr>
          <w:p w:rsidR="00811D34" w:rsidRPr="0094235C" w:rsidRDefault="00811D34" w:rsidP="0094235C">
            <w:pPr>
              <w:spacing w:after="0" w:line="240" w:lineRule="auto"/>
              <w:rPr>
                <w:sz w:val="20"/>
                <w:szCs w:val="20"/>
              </w:rPr>
            </w:pPr>
            <w:r w:rsidRPr="0094235C">
              <w:rPr>
                <w:sz w:val="20"/>
                <w:szCs w:val="20"/>
              </w:rPr>
              <w:t> </w:t>
            </w:r>
          </w:p>
        </w:tc>
      </w:tr>
      <w:tr w:rsidR="00811D34" w:rsidRPr="00461962">
        <w:trPr>
          <w:trHeight w:val="1385"/>
        </w:trPr>
        <w:tc>
          <w:tcPr>
            <w:tcW w:w="1384"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Reference</w:t>
            </w:r>
          </w:p>
        </w:tc>
        <w:tc>
          <w:tcPr>
            <w:tcW w:w="1083"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Study type</w:t>
            </w:r>
          </w:p>
        </w:tc>
        <w:tc>
          <w:tcPr>
            <w:tcW w:w="1327"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 </w:t>
            </w:r>
          </w:p>
        </w:tc>
        <w:tc>
          <w:tcPr>
            <w:tcW w:w="1166"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Number of subjects/trials</w:t>
            </w:r>
          </w:p>
        </w:tc>
        <w:tc>
          <w:tcPr>
            <w:tcW w:w="712"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Age</w:t>
            </w:r>
          </w:p>
        </w:tc>
        <w:tc>
          <w:tcPr>
            <w:tcW w:w="699"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Sex</w:t>
            </w:r>
          </w:p>
        </w:tc>
        <w:tc>
          <w:tcPr>
            <w:tcW w:w="889"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Vitamin D intake</w:t>
            </w:r>
          </w:p>
        </w:tc>
        <w:tc>
          <w:tcPr>
            <w:tcW w:w="891"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Calcium intake</w:t>
            </w:r>
          </w:p>
        </w:tc>
        <w:tc>
          <w:tcPr>
            <w:tcW w:w="823"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S-25OHD</w:t>
            </w:r>
          </w:p>
        </w:tc>
        <w:tc>
          <w:tcPr>
            <w:tcW w:w="916"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Follow-up time</w:t>
            </w:r>
          </w:p>
        </w:tc>
        <w:tc>
          <w:tcPr>
            <w:tcW w:w="842"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 xml:space="preserve">Dietary intake </w:t>
            </w:r>
          </w:p>
        </w:tc>
        <w:tc>
          <w:tcPr>
            <w:tcW w:w="1569"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RESULTS: effect, mean, SD, N (per group), RR/OR/HR confidence interval etc.</w:t>
            </w:r>
          </w:p>
        </w:tc>
        <w:tc>
          <w:tcPr>
            <w:tcW w:w="1873" w:type="dxa"/>
            <w:shd w:val="clear" w:color="auto" w:fill="BFBFBF"/>
          </w:tcPr>
          <w:p w:rsidR="00811D34" w:rsidRPr="0094235C" w:rsidRDefault="00811D34" w:rsidP="0094235C">
            <w:pPr>
              <w:spacing w:after="0" w:line="240" w:lineRule="auto"/>
              <w:rPr>
                <w:b/>
                <w:bCs/>
                <w:sz w:val="20"/>
                <w:szCs w:val="20"/>
              </w:rPr>
            </w:pPr>
            <w:r w:rsidRPr="0094235C">
              <w:rPr>
                <w:b/>
                <w:bCs/>
                <w:sz w:val="20"/>
                <w:szCs w:val="20"/>
              </w:rPr>
              <w:t>Overall results</w:t>
            </w:r>
          </w:p>
        </w:tc>
      </w:tr>
      <w:tr w:rsidR="00811D34" w:rsidRPr="00461962">
        <w:trPr>
          <w:trHeight w:val="1056"/>
        </w:trPr>
        <w:tc>
          <w:tcPr>
            <w:tcW w:w="1384" w:type="dxa"/>
          </w:tcPr>
          <w:p w:rsidR="00811D34" w:rsidRPr="0094235C" w:rsidRDefault="00811D34" w:rsidP="0094235C">
            <w:pPr>
              <w:spacing w:after="0" w:line="240" w:lineRule="auto"/>
              <w:rPr>
                <w:sz w:val="20"/>
                <w:szCs w:val="20"/>
              </w:rPr>
            </w:pPr>
            <w:r w:rsidRPr="0094235C">
              <w:rPr>
                <w:sz w:val="20"/>
                <w:szCs w:val="20"/>
              </w:rPr>
              <w:t xml:space="preserve"> Vestergaard et al 2009(36)</w:t>
            </w:r>
          </w:p>
        </w:tc>
        <w:tc>
          <w:tcPr>
            <w:tcW w:w="2410" w:type="dxa"/>
            <w:gridSpan w:val="2"/>
          </w:tcPr>
          <w:p w:rsidR="00811D34" w:rsidRPr="0094235C" w:rsidRDefault="00811D34" w:rsidP="0094235C">
            <w:pPr>
              <w:spacing w:after="0" w:line="240" w:lineRule="auto"/>
              <w:rPr>
                <w:sz w:val="20"/>
                <w:szCs w:val="20"/>
              </w:rPr>
            </w:pPr>
            <w:r w:rsidRPr="0094235C">
              <w:rPr>
                <w:sz w:val="20"/>
                <w:szCs w:val="20"/>
              </w:rPr>
              <w:t xml:space="preserve">This is predominantly a review of reviews with no additional meta-analysis , confer Avenell below </w:t>
            </w:r>
          </w:p>
        </w:tc>
        <w:tc>
          <w:tcPr>
            <w:tcW w:w="1166" w:type="dxa"/>
            <w:noWrap/>
          </w:tcPr>
          <w:p w:rsidR="00811D34" w:rsidRPr="0094235C" w:rsidRDefault="00811D34" w:rsidP="0094235C">
            <w:pPr>
              <w:spacing w:after="0" w:line="240" w:lineRule="auto"/>
              <w:rPr>
                <w:sz w:val="20"/>
                <w:szCs w:val="20"/>
              </w:rPr>
            </w:pPr>
            <w:r w:rsidRPr="0094235C">
              <w:rPr>
                <w:sz w:val="20"/>
                <w:szCs w:val="20"/>
              </w:rPr>
              <w:t> </w:t>
            </w:r>
          </w:p>
        </w:tc>
        <w:tc>
          <w:tcPr>
            <w:tcW w:w="712" w:type="dxa"/>
            <w:noWrap/>
          </w:tcPr>
          <w:p w:rsidR="00811D34" w:rsidRPr="0094235C" w:rsidRDefault="00811D34" w:rsidP="0094235C">
            <w:pPr>
              <w:spacing w:after="0" w:line="240" w:lineRule="auto"/>
              <w:rPr>
                <w:sz w:val="20"/>
                <w:szCs w:val="20"/>
              </w:rPr>
            </w:pPr>
            <w:r w:rsidRPr="0094235C">
              <w:rPr>
                <w:sz w:val="20"/>
                <w:szCs w:val="20"/>
              </w:rPr>
              <w:t> </w:t>
            </w:r>
          </w:p>
        </w:tc>
        <w:tc>
          <w:tcPr>
            <w:tcW w:w="699" w:type="dxa"/>
            <w:noWrap/>
          </w:tcPr>
          <w:p w:rsidR="00811D34" w:rsidRPr="0094235C" w:rsidRDefault="00811D34" w:rsidP="0094235C">
            <w:pPr>
              <w:spacing w:after="0" w:line="240" w:lineRule="auto"/>
              <w:rPr>
                <w:sz w:val="20"/>
                <w:szCs w:val="20"/>
              </w:rPr>
            </w:pPr>
            <w:r w:rsidRPr="0094235C">
              <w:rPr>
                <w:sz w:val="20"/>
                <w:szCs w:val="20"/>
              </w:rPr>
              <w:t> </w:t>
            </w:r>
          </w:p>
        </w:tc>
        <w:tc>
          <w:tcPr>
            <w:tcW w:w="889" w:type="dxa"/>
            <w:noWrap/>
          </w:tcPr>
          <w:p w:rsidR="00811D34" w:rsidRPr="0094235C" w:rsidRDefault="00811D34" w:rsidP="0094235C">
            <w:pPr>
              <w:spacing w:after="0" w:line="240" w:lineRule="auto"/>
              <w:rPr>
                <w:sz w:val="20"/>
                <w:szCs w:val="20"/>
              </w:rPr>
            </w:pPr>
            <w:r w:rsidRPr="0094235C">
              <w:rPr>
                <w:sz w:val="20"/>
                <w:szCs w:val="20"/>
              </w:rPr>
              <w:t> </w:t>
            </w:r>
          </w:p>
        </w:tc>
        <w:tc>
          <w:tcPr>
            <w:tcW w:w="891" w:type="dxa"/>
            <w:noWrap/>
          </w:tcPr>
          <w:p w:rsidR="00811D34" w:rsidRPr="0094235C" w:rsidRDefault="00811D34" w:rsidP="0094235C">
            <w:pPr>
              <w:spacing w:after="0" w:line="240" w:lineRule="auto"/>
              <w:rPr>
                <w:sz w:val="20"/>
                <w:szCs w:val="20"/>
              </w:rPr>
            </w:pPr>
            <w:r w:rsidRPr="0094235C">
              <w:rPr>
                <w:sz w:val="20"/>
                <w:szCs w:val="20"/>
              </w:rPr>
              <w:t xml:space="preserve"> </w:t>
            </w:r>
          </w:p>
        </w:tc>
        <w:tc>
          <w:tcPr>
            <w:tcW w:w="823" w:type="dxa"/>
            <w:noWrap/>
          </w:tcPr>
          <w:p w:rsidR="00811D34" w:rsidRPr="0094235C" w:rsidRDefault="00811D34" w:rsidP="0094235C">
            <w:pPr>
              <w:spacing w:after="0" w:line="240" w:lineRule="auto"/>
              <w:rPr>
                <w:sz w:val="20"/>
                <w:szCs w:val="20"/>
              </w:rPr>
            </w:pPr>
            <w:r w:rsidRPr="0094235C">
              <w:rPr>
                <w:sz w:val="20"/>
                <w:szCs w:val="20"/>
              </w:rPr>
              <w:t> </w:t>
            </w:r>
          </w:p>
        </w:tc>
        <w:tc>
          <w:tcPr>
            <w:tcW w:w="916" w:type="dxa"/>
            <w:noWrap/>
          </w:tcPr>
          <w:p w:rsidR="00811D34" w:rsidRPr="0094235C" w:rsidRDefault="00811D34" w:rsidP="0094235C">
            <w:pPr>
              <w:spacing w:after="0" w:line="240" w:lineRule="auto"/>
              <w:rPr>
                <w:sz w:val="20"/>
                <w:szCs w:val="20"/>
              </w:rPr>
            </w:pPr>
            <w:r w:rsidRPr="0094235C">
              <w:rPr>
                <w:sz w:val="20"/>
                <w:szCs w:val="20"/>
              </w:rPr>
              <w:t> </w:t>
            </w:r>
          </w:p>
        </w:tc>
        <w:tc>
          <w:tcPr>
            <w:tcW w:w="842" w:type="dxa"/>
            <w:noWrap/>
          </w:tcPr>
          <w:p w:rsidR="00811D34" w:rsidRPr="0094235C" w:rsidRDefault="00811D34" w:rsidP="0094235C">
            <w:pPr>
              <w:spacing w:after="0" w:line="240" w:lineRule="auto"/>
              <w:rPr>
                <w:sz w:val="20"/>
                <w:szCs w:val="20"/>
              </w:rPr>
            </w:pPr>
            <w:r w:rsidRPr="0094235C">
              <w:rPr>
                <w:sz w:val="20"/>
                <w:szCs w:val="20"/>
              </w:rPr>
              <w:t> </w:t>
            </w:r>
          </w:p>
        </w:tc>
        <w:tc>
          <w:tcPr>
            <w:tcW w:w="1569" w:type="dxa"/>
            <w:noWrap/>
          </w:tcPr>
          <w:p w:rsidR="00811D34" w:rsidRPr="0094235C" w:rsidRDefault="00811D34" w:rsidP="0094235C">
            <w:pPr>
              <w:spacing w:after="0" w:line="240" w:lineRule="auto"/>
              <w:rPr>
                <w:sz w:val="20"/>
                <w:szCs w:val="20"/>
              </w:rPr>
            </w:pPr>
            <w:r w:rsidRPr="0094235C">
              <w:rPr>
                <w:sz w:val="20"/>
                <w:szCs w:val="20"/>
              </w:rPr>
              <w:t> </w:t>
            </w:r>
          </w:p>
        </w:tc>
        <w:tc>
          <w:tcPr>
            <w:tcW w:w="1873" w:type="dxa"/>
            <w:noWrap/>
          </w:tcPr>
          <w:p w:rsidR="00811D34" w:rsidRPr="0094235C" w:rsidRDefault="00811D34" w:rsidP="0094235C">
            <w:pPr>
              <w:spacing w:after="0" w:line="240" w:lineRule="auto"/>
              <w:rPr>
                <w:sz w:val="20"/>
                <w:szCs w:val="20"/>
              </w:rPr>
            </w:pPr>
            <w:r w:rsidRPr="0094235C">
              <w:rPr>
                <w:sz w:val="20"/>
                <w:szCs w:val="20"/>
              </w:rPr>
              <w:t> </w:t>
            </w:r>
          </w:p>
        </w:tc>
      </w:tr>
      <w:tr w:rsidR="00811D34" w:rsidRPr="00461962">
        <w:trPr>
          <w:trHeight w:val="1586"/>
        </w:trPr>
        <w:tc>
          <w:tcPr>
            <w:tcW w:w="1384" w:type="dxa"/>
          </w:tcPr>
          <w:p w:rsidR="00811D34" w:rsidRPr="0094235C" w:rsidRDefault="00811D34" w:rsidP="0094235C">
            <w:pPr>
              <w:spacing w:after="0" w:line="240" w:lineRule="auto"/>
              <w:rPr>
                <w:sz w:val="20"/>
                <w:szCs w:val="20"/>
              </w:rPr>
            </w:pPr>
            <w:r w:rsidRPr="0094235C">
              <w:rPr>
                <w:sz w:val="20"/>
                <w:szCs w:val="20"/>
              </w:rPr>
              <w:t xml:space="preserve"> Avenell et al  2009 (35)</w:t>
            </w:r>
          </w:p>
        </w:tc>
        <w:tc>
          <w:tcPr>
            <w:tcW w:w="1083" w:type="dxa"/>
          </w:tcPr>
          <w:p w:rsidR="00811D34" w:rsidRPr="0094235C" w:rsidRDefault="00811D34" w:rsidP="0094235C">
            <w:pPr>
              <w:spacing w:after="0" w:line="240" w:lineRule="auto"/>
              <w:rPr>
                <w:sz w:val="20"/>
                <w:szCs w:val="20"/>
              </w:rPr>
            </w:pPr>
            <w:r w:rsidRPr="0094235C">
              <w:rPr>
                <w:sz w:val="20"/>
                <w:szCs w:val="20"/>
              </w:rPr>
              <w:t>Cochrane review of randomized or quasi-randomized trials</w:t>
            </w:r>
          </w:p>
        </w:tc>
        <w:tc>
          <w:tcPr>
            <w:tcW w:w="1327" w:type="dxa"/>
          </w:tcPr>
          <w:p w:rsidR="00811D34" w:rsidRPr="0094235C" w:rsidRDefault="00811D34" w:rsidP="0094235C">
            <w:pPr>
              <w:spacing w:after="0" w:line="240" w:lineRule="auto"/>
              <w:rPr>
                <w:sz w:val="20"/>
                <w:szCs w:val="20"/>
              </w:rPr>
            </w:pPr>
            <w:r w:rsidRPr="0094235C">
              <w:rPr>
                <w:sz w:val="20"/>
                <w:szCs w:val="20"/>
              </w:rPr>
              <w:t> </w:t>
            </w:r>
          </w:p>
        </w:tc>
        <w:tc>
          <w:tcPr>
            <w:tcW w:w="1166" w:type="dxa"/>
          </w:tcPr>
          <w:p w:rsidR="00811D34" w:rsidRPr="0094235C" w:rsidRDefault="00811D34" w:rsidP="0094235C">
            <w:pPr>
              <w:spacing w:after="0" w:line="240" w:lineRule="auto"/>
              <w:rPr>
                <w:sz w:val="20"/>
                <w:szCs w:val="20"/>
              </w:rPr>
            </w:pPr>
            <w:r w:rsidRPr="0094235C">
              <w:rPr>
                <w:sz w:val="20"/>
                <w:szCs w:val="20"/>
              </w:rPr>
              <w:t> </w:t>
            </w:r>
          </w:p>
        </w:tc>
        <w:tc>
          <w:tcPr>
            <w:tcW w:w="1411" w:type="dxa"/>
            <w:gridSpan w:val="2"/>
          </w:tcPr>
          <w:p w:rsidR="00811D34" w:rsidRPr="0094235C" w:rsidRDefault="00811D34" w:rsidP="0094235C">
            <w:pPr>
              <w:spacing w:after="0" w:line="240" w:lineRule="auto"/>
              <w:rPr>
                <w:sz w:val="20"/>
                <w:szCs w:val="20"/>
              </w:rPr>
            </w:pPr>
            <w:r w:rsidRPr="0094235C">
              <w:rPr>
                <w:sz w:val="20"/>
                <w:szCs w:val="20"/>
              </w:rPr>
              <w:t>Men over 65 years of age and post-menopausal women.</w:t>
            </w:r>
          </w:p>
        </w:tc>
        <w:tc>
          <w:tcPr>
            <w:tcW w:w="889" w:type="dxa"/>
          </w:tcPr>
          <w:p w:rsidR="00811D34" w:rsidRPr="0094235C" w:rsidRDefault="00811D34" w:rsidP="0094235C">
            <w:pPr>
              <w:spacing w:after="0" w:line="240" w:lineRule="auto"/>
              <w:rPr>
                <w:sz w:val="20"/>
                <w:szCs w:val="20"/>
              </w:rPr>
            </w:pPr>
            <w:r w:rsidRPr="0094235C">
              <w:rPr>
                <w:sz w:val="20"/>
                <w:szCs w:val="20"/>
              </w:rPr>
              <w:t> </w:t>
            </w:r>
          </w:p>
        </w:tc>
        <w:tc>
          <w:tcPr>
            <w:tcW w:w="891" w:type="dxa"/>
          </w:tcPr>
          <w:p w:rsidR="00811D34" w:rsidRPr="0094235C" w:rsidRDefault="00811D34" w:rsidP="0094235C">
            <w:pPr>
              <w:spacing w:after="0" w:line="240" w:lineRule="auto"/>
              <w:rPr>
                <w:sz w:val="20"/>
                <w:szCs w:val="20"/>
              </w:rPr>
            </w:pPr>
            <w:r w:rsidRPr="0094235C">
              <w:rPr>
                <w:sz w:val="20"/>
                <w:szCs w:val="20"/>
              </w:rPr>
              <w:t> </w:t>
            </w:r>
          </w:p>
        </w:tc>
        <w:tc>
          <w:tcPr>
            <w:tcW w:w="823" w:type="dxa"/>
          </w:tcPr>
          <w:p w:rsidR="00811D34" w:rsidRPr="0094235C" w:rsidRDefault="00811D34" w:rsidP="0094235C">
            <w:pPr>
              <w:spacing w:after="0" w:line="240" w:lineRule="auto"/>
              <w:rPr>
                <w:sz w:val="20"/>
                <w:szCs w:val="20"/>
              </w:rPr>
            </w:pPr>
            <w:r w:rsidRPr="0094235C">
              <w:rPr>
                <w:sz w:val="20"/>
                <w:szCs w:val="20"/>
              </w:rPr>
              <w:t> </w:t>
            </w:r>
          </w:p>
        </w:tc>
        <w:tc>
          <w:tcPr>
            <w:tcW w:w="916" w:type="dxa"/>
          </w:tcPr>
          <w:p w:rsidR="00811D34" w:rsidRPr="0094235C" w:rsidRDefault="00811D34" w:rsidP="0094235C">
            <w:pPr>
              <w:spacing w:after="0" w:line="240" w:lineRule="auto"/>
              <w:rPr>
                <w:sz w:val="20"/>
                <w:szCs w:val="20"/>
              </w:rPr>
            </w:pPr>
            <w:r w:rsidRPr="0094235C">
              <w:rPr>
                <w:sz w:val="20"/>
                <w:szCs w:val="20"/>
              </w:rPr>
              <w:t> </w:t>
            </w:r>
          </w:p>
        </w:tc>
        <w:tc>
          <w:tcPr>
            <w:tcW w:w="842" w:type="dxa"/>
          </w:tcPr>
          <w:p w:rsidR="00811D34" w:rsidRPr="0094235C" w:rsidRDefault="00811D34" w:rsidP="0094235C">
            <w:pPr>
              <w:spacing w:after="0" w:line="240" w:lineRule="auto"/>
              <w:rPr>
                <w:sz w:val="20"/>
                <w:szCs w:val="20"/>
              </w:rPr>
            </w:pPr>
            <w:r w:rsidRPr="0094235C">
              <w:rPr>
                <w:sz w:val="20"/>
                <w:szCs w:val="20"/>
              </w:rPr>
              <w:t> </w:t>
            </w:r>
          </w:p>
        </w:tc>
        <w:tc>
          <w:tcPr>
            <w:tcW w:w="1569" w:type="dxa"/>
          </w:tcPr>
          <w:p w:rsidR="00811D34" w:rsidRPr="0094235C" w:rsidRDefault="00811D34" w:rsidP="0094235C">
            <w:pPr>
              <w:spacing w:after="0" w:line="240" w:lineRule="auto"/>
              <w:rPr>
                <w:sz w:val="20"/>
                <w:szCs w:val="20"/>
              </w:rPr>
            </w:pPr>
            <w:r w:rsidRPr="0094235C">
              <w:rPr>
                <w:sz w:val="20"/>
                <w:szCs w:val="20"/>
              </w:rPr>
              <w:t> </w:t>
            </w:r>
          </w:p>
        </w:tc>
        <w:tc>
          <w:tcPr>
            <w:tcW w:w="1873" w:type="dxa"/>
          </w:tcPr>
          <w:p w:rsidR="00811D34" w:rsidRPr="0094235C" w:rsidRDefault="00811D34" w:rsidP="0094235C">
            <w:pPr>
              <w:spacing w:after="0" w:line="240" w:lineRule="auto"/>
              <w:rPr>
                <w:sz w:val="20"/>
                <w:szCs w:val="20"/>
              </w:rPr>
            </w:pPr>
            <w:r w:rsidRPr="0094235C">
              <w:rPr>
                <w:sz w:val="20"/>
                <w:szCs w:val="20"/>
              </w:rPr>
              <w:t> </w:t>
            </w:r>
          </w:p>
        </w:tc>
      </w:tr>
      <w:tr w:rsidR="00811D34" w:rsidRPr="00461962">
        <w:trPr>
          <w:trHeight w:val="2143"/>
        </w:trPr>
        <w:tc>
          <w:tcPr>
            <w:tcW w:w="1384" w:type="dxa"/>
          </w:tcPr>
          <w:p w:rsidR="00811D34" w:rsidRPr="0094235C" w:rsidRDefault="00811D34" w:rsidP="0094235C">
            <w:pPr>
              <w:spacing w:after="0" w:line="240" w:lineRule="auto"/>
              <w:rPr>
                <w:sz w:val="20"/>
                <w:szCs w:val="20"/>
              </w:rPr>
            </w:pPr>
            <w:r w:rsidRPr="0094235C">
              <w:rPr>
                <w:sz w:val="20"/>
                <w:szCs w:val="20"/>
              </w:rPr>
              <w:t> </w:t>
            </w:r>
          </w:p>
        </w:tc>
        <w:tc>
          <w:tcPr>
            <w:tcW w:w="1083" w:type="dxa"/>
          </w:tcPr>
          <w:p w:rsidR="00811D34" w:rsidRPr="0094235C" w:rsidRDefault="00811D34" w:rsidP="0094235C">
            <w:pPr>
              <w:spacing w:after="0" w:line="240" w:lineRule="auto"/>
              <w:rPr>
                <w:sz w:val="20"/>
                <w:szCs w:val="20"/>
              </w:rPr>
            </w:pPr>
            <w:r w:rsidRPr="0094235C">
              <w:rPr>
                <w:sz w:val="20"/>
                <w:szCs w:val="20"/>
              </w:rPr>
              <w:t> </w:t>
            </w:r>
          </w:p>
        </w:tc>
        <w:tc>
          <w:tcPr>
            <w:tcW w:w="1327" w:type="dxa"/>
          </w:tcPr>
          <w:p w:rsidR="00811D34" w:rsidRPr="0094235C" w:rsidRDefault="00811D34" w:rsidP="0094235C">
            <w:pPr>
              <w:spacing w:after="0" w:line="240" w:lineRule="auto"/>
              <w:rPr>
                <w:sz w:val="20"/>
                <w:szCs w:val="20"/>
              </w:rPr>
            </w:pPr>
            <w:r w:rsidRPr="0094235C">
              <w:rPr>
                <w:sz w:val="20"/>
                <w:szCs w:val="20"/>
              </w:rPr>
              <w:t>Vitamin D or its analogues with or without</w:t>
            </w:r>
            <w:r w:rsidRPr="0094235C">
              <w:rPr>
                <w:sz w:val="20"/>
                <w:szCs w:val="20"/>
              </w:rPr>
              <w:br/>
              <w:t>calcium compared to  placebo or calcium</w:t>
            </w:r>
          </w:p>
        </w:tc>
        <w:tc>
          <w:tcPr>
            <w:tcW w:w="1166" w:type="dxa"/>
          </w:tcPr>
          <w:p w:rsidR="00811D34" w:rsidRPr="0094235C" w:rsidRDefault="00811D34" w:rsidP="0094235C">
            <w:pPr>
              <w:spacing w:after="0" w:line="240" w:lineRule="auto"/>
              <w:rPr>
                <w:sz w:val="20"/>
                <w:szCs w:val="20"/>
              </w:rPr>
            </w:pPr>
            <w:r w:rsidRPr="0094235C">
              <w:rPr>
                <w:sz w:val="20"/>
                <w:szCs w:val="20"/>
              </w:rPr>
              <w:t>23 trials, 64,423 participants</w:t>
            </w:r>
          </w:p>
        </w:tc>
        <w:tc>
          <w:tcPr>
            <w:tcW w:w="712" w:type="dxa"/>
          </w:tcPr>
          <w:p w:rsidR="00811D34" w:rsidRPr="0094235C" w:rsidRDefault="00811D34" w:rsidP="0094235C">
            <w:pPr>
              <w:spacing w:after="0" w:line="240" w:lineRule="auto"/>
              <w:rPr>
                <w:sz w:val="20"/>
                <w:szCs w:val="20"/>
              </w:rPr>
            </w:pPr>
            <w:r w:rsidRPr="0094235C">
              <w:rPr>
                <w:sz w:val="20"/>
                <w:szCs w:val="20"/>
              </w:rPr>
              <w:t> </w:t>
            </w:r>
          </w:p>
        </w:tc>
        <w:tc>
          <w:tcPr>
            <w:tcW w:w="699" w:type="dxa"/>
          </w:tcPr>
          <w:p w:rsidR="00811D34" w:rsidRPr="0094235C" w:rsidRDefault="00811D34" w:rsidP="0094235C">
            <w:pPr>
              <w:spacing w:after="0" w:line="240" w:lineRule="auto"/>
              <w:rPr>
                <w:sz w:val="20"/>
                <w:szCs w:val="20"/>
              </w:rPr>
            </w:pPr>
            <w:r w:rsidRPr="0094235C">
              <w:rPr>
                <w:sz w:val="20"/>
                <w:szCs w:val="20"/>
              </w:rPr>
              <w:t> </w:t>
            </w:r>
          </w:p>
        </w:tc>
        <w:tc>
          <w:tcPr>
            <w:tcW w:w="889" w:type="dxa"/>
          </w:tcPr>
          <w:p w:rsidR="00811D34" w:rsidRPr="0094235C" w:rsidRDefault="00811D34" w:rsidP="0094235C">
            <w:pPr>
              <w:spacing w:after="0" w:line="240" w:lineRule="auto"/>
              <w:rPr>
                <w:sz w:val="20"/>
                <w:szCs w:val="20"/>
              </w:rPr>
            </w:pPr>
            <w:r w:rsidRPr="0094235C">
              <w:rPr>
                <w:sz w:val="20"/>
                <w:szCs w:val="20"/>
              </w:rPr>
              <w:t> </w:t>
            </w:r>
          </w:p>
        </w:tc>
        <w:tc>
          <w:tcPr>
            <w:tcW w:w="891" w:type="dxa"/>
          </w:tcPr>
          <w:p w:rsidR="00811D34" w:rsidRPr="0094235C" w:rsidRDefault="00811D34" w:rsidP="0094235C">
            <w:pPr>
              <w:spacing w:after="0" w:line="240" w:lineRule="auto"/>
              <w:rPr>
                <w:sz w:val="20"/>
                <w:szCs w:val="20"/>
              </w:rPr>
            </w:pPr>
            <w:r w:rsidRPr="0094235C">
              <w:rPr>
                <w:sz w:val="20"/>
                <w:szCs w:val="20"/>
              </w:rPr>
              <w:t> </w:t>
            </w:r>
          </w:p>
        </w:tc>
        <w:tc>
          <w:tcPr>
            <w:tcW w:w="823" w:type="dxa"/>
          </w:tcPr>
          <w:p w:rsidR="00811D34" w:rsidRPr="0094235C" w:rsidRDefault="00811D34" w:rsidP="0094235C">
            <w:pPr>
              <w:spacing w:after="0" w:line="240" w:lineRule="auto"/>
              <w:rPr>
                <w:sz w:val="20"/>
                <w:szCs w:val="20"/>
              </w:rPr>
            </w:pPr>
            <w:r w:rsidRPr="0094235C">
              <w:rPr>
                <w:sz w:val="20"/>
                <w:szCs w:val="20"/>
              </w:rPr>
              <w:t> </w:t>
            </w:r>
          </w:p>
        </w:tc>
        <w:tc>
          <w:tcPr>
            <w:tcW w:w="916" w:type="dxa"/>
          </w:tcPr>
          <w:p w:rsidR="00811D34" w:rsidRPr="0094235C" w:rsidRDefault="00811D34" w:rsidP="0094235C">
            <w:pPr>
              <w:spacing w:after="0" w:line="240" w:lineRule="auto"/>
              <w:rPr>
                <w:sz w:val="20"/>
                <w:szCs w:val="20"/>
              </w:rPr>
            </w:pPr>
            <w:r w:rsidRPr="0094235C">
              <w:rPr>
                <w:sz w:val="20"/>
                <w:szCs w:val="20"/>
              </w:rPr>
              <w:t> </w:t>
            </w:r>
          </w:p>
        </w:tc>
        <w:tc>
          <w:tcPr>
            <w:tcW w:w="842" w:type="dxa"/>
          </w:tcPr>
          <w:p w:rsidR="00811D34" w:rsidRPr="0094235C" w:rsidRDefault="00811D34" w:rsidP="0094235C">
            <w:pPr>
              <w:spacing w:after="0" w:line="240" w:lineRule="auto"/>
              <w:rPr>
                <w:sz w:val="20"/>
                <w:szCs w:val="20"/>
              </w:rPr>
            </w:pPr>
            <w:r w:rsidRPr="0094235C">
              <w:rPr>
                <w:sz w:val="20"/>
                <w:szCs w:val="20"/>
              </w:rPr>
              <w:t> </w:t>
            </w:r>
          </w:p>
        </w:tc>
        <w:tc>
          <w:tcPr>
            <w:tcW w:w="1569" w:type="dxa"/>
          </w:tcPr>
          <w:p w:rsidR="00811D34" w:rsidRPr="0094235C" w:rsidRDefault="00811D34" w:rsidP="0094235C">
            <w:pPr>
              <w:spacing w:after="0" w:line="240" w:lineRule="auto"/>
              <w:rPr>
                <w:sz w:val="20"/>
                <w:szCs w:val="20"/>
              </w:rPr>
            </w:pPr>
            <w:r w:rsidRPr="0094235C">
              <w:rPr>
                <w:sz w:val="20"/>
                <w:szCs w:val="20"/>
              </w:rPr>
              <w:br/>
              <w:t>0.97, 95% CI 0.93 -1.01</w:t>
            </w:r>
          </w:p>
        </w:tc>
        <w:tc>
          <w:tcPr>
            <w:tcW w:w="1873" w:type="dxa"/>
          </w:tcPr>
          <w:p w:rsidR="00811D34" w:rsidRPr="0094235C" w:rsidRDefault="00811D34" w:rsidP="0094235C">
            <w:pPr>
              <w:spacing w:after="0" w:line="240" w:lineRule="auto"/>
              <w:rPr>
                <w:sz w:val="20"/>
                <w:szCs w:val="20"/>
              </w:rPr>
            </w:pPr>
            <w:r w:rsidRPr="0094235C">
              <w:rPr>
                <w:sz w:val="20"/>
                <w:szCs w:val="20"/>
              </w:rPr>
              <w:t> </w:t>
            </w:r>
          </w:p>
        </w:tc>
      </w:tr>
      <w:tr w:rsidR="00811D34" w:rsidRPr="00461962">
        <w:trPr>
          <w:trHeight w:val="2295"/>
        </w:trPr>
        <w:tc>
          <w:tcPr>
            <w:tcW w:w="1384" w:type="dxa"/>
          </w:tcPr>
          <w:p w:rsidR="00811D34" w:rsidRPr="0094235C" w:rsidRDefault="00811D34" w:rsidP="0094235C">
            <w:pPr>
              <w:spacing w:after="0" w:line="240" w:lineRule="auto"/>
              <w:rPr>
                <w:sz w:val="20"/>
                <w:szCs w:val="20"/>
              </w:rPr>
            </w:pPr>
            <w:r w:rsidRPr="0094235C">
              <w:rPr>
                <w:sz w:val="20"/>
                <w:szCs w:val="20"/>
              </w:rPr>
              <w:t> </w:t>
            </w:r>
          </w:p>
        </w:tc>
        <w:tc>
          <w:tcPr>
            <w:tcW w:w="1083" w:type="dxa"/>
          </w:tcPr>
          <w:p w:rsidR="00811D34" w:rsidRPr="0094235C" w:rsidRDefault="00811D34" w:rsidP="0094235C">
            <w:pPr>
              <w:spacing w:after="0" w:line="240" w:lineRule="auto"/>
              <w:rPr>
                <w:sz w:val="20"/>
                <w:szCs w:val="20"/>
              </w:rPr>
            </w:pPr>
            <w:r w:rsidRPr="0094235C">
              <w:rPr>
                <w:sz w:val="20"/>
                <w:szCs w:val="20"/>
              </w:rPr>
              <w:t> </w:t>
            </w:r>
          </w:p>
        </w:tc>
        <w:tc>
          <w:tcPr>
            <w:tcW w:w="1327" w:type="dxa"/>
          </w:tcPr>
          <w:p w:rsidR="00811D34" w:rsidRPr="0094235C" w:rsidRDefault="00811D34" w:rsidP="0094235C">
            <w:pPr>
              <w:spacing w:after="0" w:line="240" w:lineRule="auto"/>
              <w:rPr>
                <w:sz w:val="20"/>
                <w:szCs w:val="20"/>
              </w:rPr>
            </w:pPr>
            <w:r w:rsidRPr="0094235C">
              <w:rPr>
                <w:sz w:val="20"/>
                <w:szCs w:val="20"/>
              </w:rPr>
              <w:t>Vitamin D [D2, D3 or 25(OH)D] and calcium versus control or placebo</w:t>
            </w:r>
          </w:p>
        </w:tc>
        <w:tc>
          <w:tcPr>
            <w:tcW w:w="1166" w:type="dxa"/>
          </w:tcPr>
          <w:p w:rsidR="00811D34" w:rsidRPr="0094235C" w:rsidRDefault="00811D34" w:rsidP="0094235C">
            <w:pPr>
              <w:spacing w:after="0" w:line="240" w:lineRule="auto"/>
              <w:rPr>
                <w:sz w:val="20"/>
                <w:szCs w:val="20"/>
              </w:rPr>
            </w:pPr>
            <w:r w:rsidRPr="0094235C">
              <w:rPr>
                <w:sz w:val="20"/>
                <w:szCs w:val="20"/>
              </w:rPr>
              <w:t>14 trials, 54,203 persons</w:t>
            </w:r>
          </w:p>
        </w:tc>
        <w:tc>
          <w:tcPr>
            <w:tcW w:w="712" w:type="dxa"/>
          </w:tcPr>
          <w:p w:rsidR="00811D34" w:rsidRPr="0094235C" w:rsidRDefault="00811D34" w:rsidP="0094235C">
            <w:pPr>
              <w:spacing w:after="0" w:line="240" w:lineRule="auto"/>
              <w:rPr>
                <w:sz w:val="20"/>
                <w:szCs w:val="20"/>
              </w:rPr>
            </w:pPr>
            <w:r w:rsidRPr="0094235C">
              <w:rPr>
                <w:sz w:val="20"/>
                <w:szCs w:val="20"/>
              </w:rPr>
              <w:t> </w:t>
            </w:r>
          </w:p>
        </w:tc>
        <w:tc>
          <w:tcPr>
            <w:tcW w:w="699" w:type="dxa"/>
          </w:tcPr>
          <w:p w:rsidR="00811D34" w:rsidRPr="0094235C" w:rsidRDefault="00811D34" w:rsidP="0094235C">
            <w:pPr>
              <w:spacing w:after="0" w:line="240" w:lineRule="auto"/>
              <w:rPr>
                <w:sz w:val="20"/>
                <w:szCs w:val="20"/>
              </w:rPr>
            </w:pPr>
            <w:r w:rsidRPr="0094235C">
              <w:rPr>
                <w:sz w:val="20"/>
                <w:szCs w:val="20"/>
              </w:rPr>
              <w:t> </w:t>
            </w:r>
          </w:p>
        </w:tc>
        <w:tc>
          <w:tcPr>
            <w:tcW w:w="889" w:type="dxa"/>
          </w:tcPr>
          <w:p w:rsidR="00811D34" w:rsidRPr="0094235C" w:rsidRDefault="00811D34" w:rsidP="0094235C">
            <w:pPr>
              <w:spacing w:after="0" w:line="240" w:lineRule="auto"/>
              <w:rPr>
                <w:sz w:val="20"/>
                <w:szCs w:val="20"/>
              </w:rPr>
            </w:pPr>
            <w:r w:rsidRPr="0094235C">
              <w:rPr>
                <w:sz w:val="20"/>
                <w:szCs w:val="20"/>
              </w:rPr>
              <w:t> </w:t>
            </w:r>
          </w:p>
        </w:tc>
        <w:tc>
          <w:tcPr>
            <w:tcW w:w="891" w:type="dxa"/>
          </w:tcPr>
          <w:p w:rsidR="00811D34" w:rsidRPr="0094235C" w:rsidRDefault="00811D34" w:rsidP="0094235C">
            <w:pPr>
              <w:spacing w:after="0" w:line="240" w:lineRule="auto"/>
              <w:rPr>
                <w:sz w:val="20"/>
                <w:szCs w:val="20"/>
              </w:rPr>
            </w:pPr>
            <w:r w:rsidRPr="0094235C">
              <w:rPr>
                <w:sz w:val="20"/>
                <w:szCs w:val="20"/>
              </w:rPr>
              <w:t> </w:t>
            </w:r>
          </w:p>
        </w:tc>
        <w:tc>
          <w:tcPr>
            <w:tcW w:w="823" w:type="dxa"/>
          </w:tcPr>
          <w:p w:rsidR="00811D34" w:rsidRPr="0094235C" w:rsidRDefault="00811D34" w:rsidP="0094235C">
            <w:pPr>
              <w:spacing w:after="0" w:line="240" w:lineRule="auto"/>
              <w:rPr>
                <w:sz w:val="20"/>
                <w:szCs w:val="20"/>
              </w:rPr>
            </w:pPr>
            <w:r w:rsidRPr="0094235C">
              <w:rPr>
                <w:sz w:val="20"/>
                <w:szCs w:val="20"/>
              </w:rPr>
              <w:t> </w:t>
            </w:r>
          </w:p>
        </w:tc>
        <w:tc>
          <w:tcPr>
            <w:tcW w:w="916" w:type="dxa"/>
          </w:tcPr>
          <w:p w:rsidR="00811D34" w:rsidRPr="0094235C" w:rsidRDefault="00811D34" w:rsidP="0094235C">
            <w:pPr>
              <w:spacing w:after="0" w:line="240" w:lineRule="auto"/>
              <w:rPr>
                <w:sz w:val="20"/>
                <w:szCs w:val="20"/>
              </w:rPr>
            </w:pPr>
            <w:r w:rsidRPr="0094235C">
              <w:rPr>
                <w:sz w:val="20"/>
                <w:szCs w:val="20"/>
              </w:rPr>
              <w:t> </w:t>
            </w:r>
          </w:p>
        </w:tc>
        <w:tc>
          <w:tcPr>
            <w:tcW w:w="842" w:type="dxa"/>
          </w:tcPr>
          <w:p w:rsidR="00811D34" w:rsidRPr="0094235C" w:rsidRDefault="00811D34" w:rsidP="0094235C">
            <w:pPr>
              <w:spacing w:after="0" w:line="240" w:lineRule="auto"/>
              <w:rPr>
                <w:sz w:val="20"/>
                <w:szCs w:val="20"/>
              </w:rPr>
            </w:pPr>
            <w:r w:rsidRPr="0094235C">
              <w:rPr>
                <w:sz w:val="20"/>
                <w:szCs w:val="20"/>
              </w:rPr>
              <w:t> </w:t>
            </w:r>
          </w:p>
        </w:tc>
        <w:tc>
          <w:tcPr>
            <w:tcW w:w="1569" w:type="dxa"/>
          </w:tcPr>
          <w:p w:rsidR="00811D34" w:rsidRPr="0094235C" w:rsidRDefault="00811D34" w:rsidP="0094235C">
            <w:pPr>
              <w:spacing w:after="0" w:line="240" w:lineRule="auto"/>
              <w:rPr>
                <w:sz w:val="20"/>
                <w:szCs w:val="20"/>
              </w:rPr>
            </w:pPr>
            <w:r w:rsidRPr="0094235C">
              <w:rPr>
                <w:sz w:val="20"/>
                <w:szCs w:val="20"/>
              </w:rPr>
              <w:t>RR 0.94, 95%CI 0.89-0.99</w:t>
            </w:r>
          </w:p>
        </w:tc>
        <w:tc>
          <w:tcPr>
            <w:tcW w:w="1873" w:type="dxa"/>
          </w:tcPr>
          <w:p w:rsidR="00811D34" w:rsidRPr="0094235C" w:rsidRDefault="00811D34" w:rsidP="0094235C">
            <w:pPr>
              <w:spacing w:after="0" w:line="240" w:lineRule="auto"/>
              <w:rPr>
                <w:sz w:val="20"/>
                <w:szCs w:val="20"/>
              </w:rPr>
            </w:pPr>
            <w:r w:rsidRPr="0094235C">
              <w:rPr>
                <w:sz w:val="20"/>
                <w:szCs w:val="20"/>
              </w:rPr>
              <w:t> </w:t>
            </w:r>
          </w:p>
        </w:tc>
      </w:tr>
      <w:tr w:rsidR="00811D34" w:rsidRPr="00461962">
        <w:trPr>
          <w:trHeight w:val="1020"/>
        </w:trPr>
        <w:tc>
          <w:tcPr>
            <w:tcW w:w="1384"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Reference</w:t>
            </w:r>
          </w:p>
        </w:tc>
        <w:tc>
          <w:tcPr>
            <w:tcW w:w="1083"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Study type</w:t>
            </w:r>
          </w:p>
        </w:tc>
        <w:tc>
          <w:tcPr>
            <w:tcW w:w="1327"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 </w:t>
            </w:r>
          </w:p>
        </w:tc>
        <w:tc>
          <w:tcPr>
            <w:tcW w:w="1166"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Number of subjects/trials</w:t>
            </w:r>
          </w:p>
        </w:tc>
        <w:tc>
          <w:tcPr>
            <w:tcW w:w="712"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Age</w:t>
            </w:r>
          </w:p>
        </w:tc>
        <w:tc>
          <w:tcPr>
            <w:tcW w:w="699"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Sex</w:t>
            </w:r>
          </w:p>
        </w:tc>
        <w:tc>
          <w:tcPr>
            <w:tcW w:w="889"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Vitamin D intake</w:t>
            </w:r>
          </w:p>
        </w:tc>
        <w:tc>
          <w:tcPr>
            <w:tcW w:w="891"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Calcium intake</w:t>
            </w:r>
          </w:p>
        </w:tc>
        <w:tc>
          <w:tcPr>
            <w:tcW w:w="823"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S-25OHD</w:t>
            </w:r>
          </w:p>
        </w:tc>
        <w:tc>
          <w:tcPr>
            <w:tcW w:w="916"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Follow-up time</w:t>
            </w:r>
          </w:p>
        </w:tc>
        <w:tc>
          <w:tcPr>
            <w:tcW w:w="842"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 xml:space="preserve">Dietary intake </w:t>
            </w:r>
          </w:p>
        </w:tc>
        <w:tc>
          <w:tcPr>
            <w:tcW w:w="1569"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RESULTS: effect, mean, SD, N (per group), RR/OR/HR confidence interval etc.</w:t>
            </w:r>
          </w:p>
        </w:tc>
        <w:tc>
          <w:tcPr>
            <w:tcW w:w="1873" w:type="dxa"/>
            <w:shd w:val="clear" w:color="auto" w:fill="A6A6A6"/>
          </w:tcPr>
          <w:p w:rsidR="00811D34" w:rsidRPr="0094235C" w:rsidRDefault="00811D34" w:rsidP="0094235C">
            <w:pPr>
              <w:spacing w:after="0" w:line="240" w:lineRule="auto"/>
              <w:rPr>
                <w:b/>
                <w:bCs/>
                <w:sz w:val="20"/>
                <w:szCs w:val="20"/>
              </w:rPr>
            </w:pPr>
            <w:r w:rsidRPr="0094235C">
              <w:rPr>
                <w:b/>
                <w:bCs/>
                <w:sz w:val="20"/>
                <w:szCs w:val="20"/>
              </w:rPr>
              <w:t>Overall results</w:t>
            </w:r>
          </w:p>
        </w:tc>
      </w:tr>
      <w:tr w:rsidR="00811D34" w:rsidRPr="00461962">
        <w:trPr>
          <w:trHeight w:val="2580"/>
        </w:trPr>
        <w:tc>
          <w:tcPr>
            <w:tcW w:w="1384" w:type="dxa"/>
          </w:tcPr>
          <w:p w:rsidR="00811D34" w:rsidRPr="0094235C" w:rsidRDefault="00811D34" w:rsidP="0094235C">
            <w:pPr>
              <w:spacing w:after="0" w:line="240" w:lineRule="auto"/>
              <w:rPr>
                <w:sz w:val="20"/>
                <w:szCs w:val="20"/>
              </w:rPr>
            </w:pPr>
            <w:r w:rsidRPr="0094235C">
              <w:rPr>
                <w:sz w:val="20"/>
                <w:szCs w:val="20"/>
              </w:rPr>
              <w:t>Chung et al 2007 (27)</w:t>
            </w:r>
          </w:p>
        </w:tc>
        <w:tc>
          <w:tcPr>
            <w:tcW w:w="1083" w:type="dxa"/>
          </w:tcPr>
          <w:p w:rsidR="00811D34" w:rsidRPr="0094235C" w:rsidRDefault="00811D34" w:rsidP="0094235C">
            <w:pPr>
              <w:spacing w:after="0" w:line="240" w:lineRule="auto"/>
              <w:rPr>
                <w:sz w:val="20"/>
                <w:szCs w:val="20"/>
              </w:rPr>
            </w:pPr>
            <w:r w:rsidRPr="0094235C">
              <w:rPr>
                <w:sz w:val="20"/>
                <w:szCs w:val="20"/>
              </w:rPr>
              <w:t>SLR</w:t>
            </w:r>
          </w:p>
        </w:tc>
        <w:tc>
          <w:tcPr>
            <w:tcW w:w="1327" w:type="dxa"/>
          </w:tcPr>
          <w:p w:rsidR="00811D34" w:rsidRPr="0094235C" w:rsidRDefault="00811D34" w:rsidP="0094235C">
            <w:pPr>
              <w:spacing w:after="0" w:line="240" w:lineRule="auto"/>
              <w:rPr>
                <w:sz w:val="20"/>
                <w:szCs w:val="20"/>
              </w:rPr>
            </w:pPr>
            <w:r w:rsidRPr="0094235C">
              <w:rPr>
                <w:sz w:val="20"/>
                <w:szCs w:val="20"/>
              </w:rPr>
              <w:t xml:space="preserve">Vitamin D alone </w:t>
            </w:r>
          </w:p>
        </w:tc>
        <w:tc>
          <w:tcPr>
            <w:tcW w:w="1166" w:type="dxa"/>
          </w:tcPr>
          <w:p w:rsidR="00811D34" w:rsidRPr="0094235C" w:rsidRDefault="00811D34" w:rsidP="0094235C">
            <w:pPr>
              <w:spacing w:after="0" w:line="240" w:lineRule="auto"/>
              <w:rPr>
                <w:sz w:val="20"/>
                <w:szCs w:val="20"/>
              </w:rPr>
            </w:pPr>
            <w:r w:rsidRPr="0094235C">
              <w:rPr>
                <w:sz w:val="20"/>
                <w:szCs w:val="20"/>
              </w:rPr>
              <w:t>4 trials, 13,899 participants</w:t>
            </w:r>
          </w:p>
        </w:tc>
        <w:tc>
          <w:tcPr>
            <w:tcW w:w="712" w:type="dxa"/>
          </w:tcPr>
          <w:p w:rsidR="00811D34" w:rsidRPr="0094235C" w:rsidRDefault="00811D34" w:rsidP="0094235C">
            <w:pPr>
              <w:spacing w:after="0" w:line="240" w:lineRule="auto"/>
              <w:rPr>
                <w:sz w:val="20"/>
                <w:szCs w:val="20"/>
              </w:rPr>
            </w:pPr>
            <w:r w:rsidRPr="0094235C">
              <w:rPr>
                <w:sz w:val="20"/>
                <w:szCs w:val="20"/>
              </w:rPr>
              <w:t>mean age  &gt;70 years</w:t>
            </w:r>
          </w:p>
        </w:tc>
        <w:tc>
          <w:tcPr>
            <w:tcW w:w="699" w:type="dxa"/>
          </w:tcPr>
          <w:p w:rsidR="00811D34" w:rsidRPr="0094235C" w:rsidRDefault="00811D34" w:rsidP="0094235C">
            <w:pPr>
              <w:spacing w:after="0" w:line="240" w:lineRule="auto"/>
              <w:rPr>
                <w:sz w:val="20"/>
                <w:szCs w:val="20"/>
              </w:rPr>
            </w:pPr>
            <w:r w:rsidRPr="0094235C">
              <w:rPr>
                <w:sz w:val="20"/>
                <w:szCs w:val="20"/>
              </w:rPr>
              <w:t> </w:t>
            </w:r>
          </w:p>
        </w:tc>
        <w:tc>
          <w:tcPr>
            <w:tcW w:w="889" w:type="dxa"/>
          </w:tcPr>
          <w:p w:rsidR="00811D34" w:rsidRPr="0094235C" w:rsidRDefault="00811D34" w:rsidP="0094235C">
            <w:pPr>
              <w:spacing w:after="0" w:line="240" w:lineRule="auto"/>
              <w:rPr>
                <w:sz w:val="20"/>
                <w:szCs w:val="20"/>
              </w:rPr>
            </w:pPr>
            <w:r w:rsidRPr="0094235C">
              <w:rPr>
                <w:sz w:val="20"/>
                <w:szCs w:val="20"/>
              </w:rPr>
              <w:t>400 to 880 IU/d</w:t>
            </w:r>
          </w:p>
        </w:tc>
        <w:tc>
          <w:tcPr>
            <w:tcW w:w="891" w:type="dxa"/>
          </w:tcPr>
          <w:p w:rsidR="00811D34" w:rsidRPr="0094235C" w:rsidRDefault="00811D34" w:rsidP="0094235C">
            <w:pPr>
              <w:spacing w:after="0" w:line="240" w:lineRule="auto"/>
              <w:rPr>
                <w:sz w:val="20"/>
                <w:szCs w:val="20"/>
              </w:rPr>
            </w:pPr>
            <w:r w:rsidRPr="0094235C">
              <w:rPr>
                <w:sz w:val="20"/>
                <w:szCs w:val="20"/>
              </w:rPr>
              <w:t> </w:t>
            </w:r>
          </w:p>
        </w:tc>
        <w:tc>
          <w:tcPr>
            <w:tcW w:w="823" w:type="dxa"/>
          </w:tcPr>
          <w:p w:rsidR="00811D34" w:rsidRPr="0094235C" w:rsidRDefault="00811D34" w:rsidP="0094235C">
            <w:pPr>
              <w:spacing w:after="0" w:line="240" w:lineRule="auto"/>
              <w:rPr>
                <w:sz w:val="20"/>
                <w:szCs w:val="20"/>
              </w:rPr>
            </w:pPr>
            <w:r w:rsidRPr="0094235C">
              <w:rPr>
                <w:sz w:val="20"/>
                <w:szCs w:val="20"/>
              </w:rPr>
              <w:t> </w:t>
            </w:r>
          </w:p>
        </w:tc>
        <w:tc>
          <w:tcPr>
            <w:tcW w:w="916" w:type="dxa"/>
          </w:tcPr>
          <w:p w:rsidR="00811D34" w:rsidRPr="0094235C" w:rsidRDefault="00811D34" w:rsidP="0094235C">
            <w:pPr>
              <w:spacing w:after="0" w:line="240" w:lineRule="auto"/>
              <w:rPr>
                <w:sz w:val="20"/>
                <w:szCs w:val="20"/>
              </w:rPr>
            </w:pPr>
            <w:r w:rsidRPr="0094235C">
              <w:rPr>
                <w:sz w:val="20"/>
                <w:szCs w:val="20"/>
              </w:rPr>
              <w:t>36-60 months</w:t>
            </w:r>
          </w:p>
        </w:tc>
        <w:tc>
          <w:tcPr>
            <w:tcW w:w="842" w:type="dxa"/>
          </w:tcPr>
          <w:p w:rsidR="00811D34" w:rsidRPr="0094235C" w:rsidRDefault="00811D34" w:rsidP="0094235C">
            <w:pPr>
              <w:spacing w:after="0" w:line="240" w:lineRule="auto"/>
              <w:rPr>
                <w:sz w:val="20"/>
                <w:szCs w:val="20"/>
              </w:rPr>
            </w:pPr>
            <w:r w:rsidRPr="0094235C">
              <w:rPr>
                <w:sz w:val="20"/>
                <w:szCs w:val="20"/>
              </w:rPr>
              <w:t> </w:t>
            </w:r>
          </w:p>
        </w:tc>
        <w:tc>
          <w:tcPr>
            <w:tcW w:w="1569" w:type="dxa"/>
          </w:tcPr>
          <w:p w:rsidR="00811D34" w:rsidRPr="0094235C" w:rsidRDefault="00811D34" w:rsidP="0094235C">
            <w:pPr>
              <w:spacing w:after="0" w:line="240" w:lineRule="auto"/>
              <w:rPr>
                <w:sz w:val="20"/>
                <w:szCs w:val="20"/>
              </w:rPr>
            </w:pPr>
            <w:r w:rsidRPr="0094235C">
              <w:rPr>
                <w:sz w:val="20"/>
                <w:szCs w:val="20"/>
              </w:rPr>
              <w:t>RR 0.97, 95%CI 0.92-1.02</w:t>
            </w:r>
          </w:p>
        </w:tc>
        <w:tc>
          <w:tcPr>
            <w:tcW w:w="1873" w:type="dxa"/>
          </w:tcPr>
          <w:p w:rsidR="00811D34" w:rsidRPr="0094235C" w:rsidRDefault="00811D34" w:rsidP="0094235C">
            <w:pPr>
              <w:spacing w:after="0" w:line="240" w:lineRule="auto"/>
              <w:rPr>
                <w:sz w:val="20"/>
                <w:szCs w:val="20"/>
              </w:rPr>
            </w:pPr>
            <w:r w:rsidRPr="0094235C">
              <w:rPr>
                <w:sz w:val="20"/>
                <w:szCs w:val="20"/>
              </w:rPr>
              <w:t>Vitamin D supplementation had no significant effect on all-cause mortality . Overall, data from four cohorts suggest no association between baseline 25(OH)D measurements and total mortality, but one cohort reported a statistically significant inverse trend.</w:t>
            </w:r>
          </w:p>
        </w:tc>
      </w:tr>
      <w:tr w:rsidR="00811D34" w:rsidRPr="00461962">
        <w:trPr>
          <w:trHeight w:val="1380"/>
        </w:trPr>
        <w:tc>
          <w:tcPr>
            <w:tcW w:w="1384" w:type="dxa"/>
          </w:tcPr>
          <w:p w:rsidR="00811D34" w:rsidRPr="0094235C" w:rsidRDefault="00811D34" w:rsidP="0094235C">
            <w:pPr>
              <w:spacing w:after="0" w:line="240" w:lineRule="auto"/>
              <w:rPr>
                <w:b/>
                <w:bCs/>
                <w:sz w:val="20"/>
                <w:szCs w:val="20"/>
              </w:rPr>
            </w:pPr>
            <w:r w:rsidRPr="0094235C">
              <w:rPr>
                <w:b/>
                <w:bCs/>
                <w:sz w:val="20"/>
                <w:szCs w:val="20"/>
              </w:rPr>
              <w:t> </w:t>
            </w:r>
          </w:p>
        </w:tc>
        <w:tc>
          <w:tcPr>
            <w:tcW w:w="1083" w:type="dxa"/>
          </w:tcPr>
          <w:p w:rsidR="00811D34" w:rsidRPr="0094235C" w:rsidRDefault="00811D34" w:rsidP="0094235C">
            <w:pPr>
              <w:spacing w:after="0" w:line="240" w:lineRule="auto"/>
              <w:rPr>
                <w:sz w:val="20"/>
                <w:szCs w:val="20"/>
              </w:rPr>
            </w:pPr>
            <w:r w:rsidRPr="0094235C">
              <w:rPr>
                <w:sz w:val="20"/>
                <w:szCs w:val="20"/>
              </w:rPr>
              <w:t> </w:t>
            </w:r>
          </w:p>
        </w:tc>
        <w:tc>
          <w:tcPr>
            <w:tcW w:w="1327" w:type="dxa"/>
          </w:tcPr>
          <w:p w:rsidR="00811D34" w:rsidRPr="0094235C" w:rsidRDefault="00811D34" w:rsidP="0094235C">
            <w:pPr>
              <w:spacing w:after="0" w:line="240" w:lineRule="auto"/>
              <w:rPr>
                <w:sz w:val="20"/>
                <w:szCs w:val="20"/>
              </w:rPr>
            </w:pPr>
            <w:r w:rsidRPr="0094235C">
              <w:rPr>
                <w:sz w:val="20"/>
                <w:szCs w:val="20"/>
              </w:rPr>
              <w:t>Vitamin D and calcium</w:t>
            </w:r>
          </w:p>
        </w:tc>
        <w:tc>
          <w:tcPr>
            <w:tcW w:w="1166" w:type="dxa"/>
          </w:tcPr>
          <w:p w:rsidR="00811D34" w:rsidRPr="0094235C" w:rsidRDefault="00811D34" w:rsidP="0094235C">
            <w:pPr>
              <w:spacing w:after="0" w:line="240" w:lineRule="auto"/>
              <w:rPr>
                <w:sz w:val="20"/>
                <w:szCs w:val="20"/>
              </w:rPr>
            </w:pPr>
            <w:r w:rsidRPr="0094235C">
              <w:rPr>
                <w:sz w:val="20"/>
                <w:szCs w:val="20"/>
              </w:rPr>
              <w:t>11 trials, 44,688 persons</w:t>
            </w:r>
          </w:p>
        </w:tc>
        <w:tc>
          <w:tcPr>
            <w:tcW w:w="712" w:type="dxa"/>
          </w:tcPr>
          <w:p w:rsidR="00811D34" w:rsidRPr="0094235C" w:rsidRDefault="00811D34" w:rsidP="0094235C">
            <w:pPr>
              <w:spacing w:after="0" w:line="240" w:lineRule="auto"/>
              <w:rPr>
                <w:sz w:val="20"/>
                <w:szCs w:val="20"/>
              </w:rPr>
            </w:pPr>
            <w:r w:rsidRPr="0094235C">
              <w:rPr>
                <w:sz w:val="20"/>
                <w:szCs w:val="20"/>
              </w:rPr>
              <w:t>&gt; 50 years ?</w:t>
            </w:r>
          </w:p>
        </w:tc>
        <w:tc>
          <w:tcPr>
            <w:tcW w:w="699" w:type="dxa"/>
          </w:tcPr>
          <w:p w:rsidR="00811D34" w:rsidRPr="0094235C" w:rsidRDefault="00811D34" w:rsidP="0094235C">
            <w:pPr>
              <w:spacing w:after="0" w:line="240" w:lineRule="auto"/>
              <w:rPr>
                <w:sz w:val="20"/>
                <w:szCs w:val="20"/>
              </w:rPr>
            </w:pPr>
            <w:r w:rsidRPr="0094235C">
              <w:rPr>
                <w:sz w:val="20"/>
                <w:szCs w:val="20"/>
              </w:rPr>
              <w:t> </w:t>
            </w:r>
          </w:p>
        </w:tc>
        <w:tc>
          <w:tcPr>
            <w:tcW w:w="889" w:type="dxa"/>
          </w:tcPr>
          <w:p w:rsidR="00811D34" w:rsidRPr="0094235C" w:rsidRDefault="00811D34" w:rsidP="0094235C">
            <w:pPr>
              <w:spacing w:after="0" w:line="240" w:lineRule="auto"/>
              <w:rPr>
                <w:sz w:val="20"/>
                <w:szCs w:val="20"/>
              </w:rPr>
            </w:pPr>
            <w:r w:rsidRPr="0094235C">
              <w:rPr>
                <w:sz w:val="20"/>
                <w:szCs w:val="20"/>
              </w:rPr>
              <w:t>300 to 880 IU per day (most trials)</w:t>
            </w:r>
          </w:p>
        </w:tc>
        <w:tc>
          <w:tcPr>
            <w:tcW w:w="891" w:type="dxa"/>
          </w:tcPr>
          <w:p w:rsidR="00811D34" w:rsidRPr="0094235C" w:rsidRDefault="00811D34" w:rsidP="0094235C">
            <w:pPr>
              <w:spacing w:after="0" w:line="240" w:lineRule="auto"/>
              <w:rPr>
                <w:sz w:val="20"/>
                <w:szCs w:val="20"/>
              </w:rPr>
            </w:pPr>
            <w:r w:rsidRPr="0094235C">
              <w:rPr>
                <w:sz w:val="20"/>
                <w:szCs w:val="20"/>
              </w:rPr>
              <w:t>500-1200 mg/day</w:t>
            </w:r>
          </w:p>
        </w:tc>
        <w:tc>
          <w:tcPr>
            <w:tcW w:w="823" w:type="dxa"/>
          </w:tcPr>
          <w:p w:rsidR="00811D34" w:rsidRPr="0094235C" w:rsidRDefault="00811D34" w:rsidP="0094235C">
            <w:pPr>
              <w:spacing w:after="0" w:line="240" w:lineRule="auto"/>
              <w:rPr>
                <w:sz w:val="20"/>
                <w:szCs w:val="20"/>
              </w:rPr>
            </w:pPr>
            <w:r w:rsidRPr="0094235C">
              <w:rPr>
                <w:sz w:val="20"/>
                <w:szCs w:val="20"/>
              </w:rPr>
              <w:t> </w:t>
            </w:r>
          </w:p>
        </w:tc>
        <w:tc>
          <w:tcPr>
            <w:tcW w:w="916" w:type="dxa"/>
          </w:tcPr>
          <w:p w:rsidR="00811D34" w:rsidRPr="0094235C" w:rsidRDefault="00811D34" w:rsidP="0094235C">
            <w:pPr>
              <w:spacing w:after="0" w:line="240" w:lineRule="auto"/>
              <w:rPr>
                <w:sz w:val="20"/>
                <w:szCs w:val="20"/>
              </w:rPr>
            </w:pPr>
            <w:r w:rsidRPr="0094235C">
              <w:rPr>
                <w:sz w:val="20"/>
                <w:szCs w:val="20"/>
              </w:rPr>
              <w:t>6 - 84 months (median 24 months)</w:t>
            </w:r>
          </w:p>
        </w:tc>
        <w:tc>
          <w:tcPr>
            <w:tcW w:w="842" w:type="dxa"/>
          </w:tcPr>
          <w:p w:rsidR="00811D34" w:rsidRPr="0094235C" w:rsidRDefault="00811D34" w:rsidP="0094235C">
            <w:pPr>
              <w:spacing w:after="0" w:line="240" w:lineRule="auto"/>
              <w:rPr>
                <w:sz w:val="20"/>
                <w:szCs w:val="20"/>
              </w:rPr>
            </w:pPr>
            <w:r w:rsidRPr="0094235C">
              <w:rPr>
                <w:sz w:val="20"/>
                <w:szCs w:val="20"/>
              </w:rPr>
              <w:t> </w:t>
            </w:r>
          </w:p>
        </w:tc>
        <w:tc>
          <w:tcPr>
            <w:tcW w:w="1569" w:type="dxa"/>
          </w:tcPr>
          <w:p w:rsidR="00811D34" w:rsidRPr="0094235C" w:rsidRDefault="00811D34" w:rsidP="0094235C">
            <w:pPr>
              <w:spacing w:after="0" w:line="240" w:lineRule="auto"/>
              <w:rPr>
                <w:sz w:val="20"/>
                <w:szCs w:val="20"/>
              </w:rPr>
            </w:pPr>
            <w:r w:rsidRPr="0094235C">
              <w:rPr>
                <w:sz w:val="20"/>
                <w:szCs w:val="20"/>
              </w:rPr>
              <w:t>RR0.93, 95 % CI 0.86 - 1.01</w:t>
            </w:r>
          </w:p>
        </w:tc>
        <w:tc>
          <w:tcPr>
            <w:tcW w:w="1873" w:type="dxa"/>
          </w:tcPr>
          <w:p w:rsidR="00811D34" w:rsidRPr="0094235C" w:rsidRDefault="00811D34" w:rsidP="0094235C">
            <w:pPr>
              <w:spacing w:after="0" w:line="240" w:lineRule="auto"/>
              <w:rPr>
                <w:sz w:val="20"/>
                <w:szCs w:val="20"/>
              </w:rPr>
            </w:pPr>
            <w:r w:rsidRPr="0094235C">
              <w:rPr>
                <w:sz w:val="20"/>
                <w:szCs w:val="20"/>
              </w:rPr>
              <w:t>No significant effect on all-cause mortality</w:t>
            </w:r>
          </w:p>
        </w:tc>
      </w:tr>
    </w:tbl>
    <w:p w:rsidR="00811D34" w:rsidRPr="00461962" w:rsidRDefault="00811D34">
      <w:pPr>
        <w:spacing w:after="0" w:line="240" w:lineRule="auto"/>
        <w:rPr>
          <w:sz w:val="20"/>
          <w:szCs w:val="20"/>
        </w:rPr>
      </w:pPr>
    </w:p>
    <w:p w:rsidR="00811D34" w:rsidRPr="00461962" w:rsidRDefault="00811D34">
      <w:pPr>
        <w:spacing w:after="0" w:line="240" w:lineRule="auto"/>
        <w:rPr>
          <w:sz w:val="20"/>
          <w:szCs w:val="20"/>
        </w:rPr>
      </w:pPr>
      <w:r w:rsidRPr="00461962">
        <w:rPr>
          <w:sz w:val="20"/>
          <w:szCs w:val="20"/>
        </w:rPr>
        <w:br w:type="page"/>
      </w:r>
    </w:p>
    <w:p w:rsidR="00811D34" w:rsidRPr="00461962" w:rsidRDefault="00811D34" w:rsidP="009B7AC2">
      <w:pPr>
        <w:rPr>
          <w:sz w:val="20"/>
          <w:szCs w:val="20"/>
        </w:rPr>
      </w:pPr>
    </w:p>
    <w:tbl>
      <w:tblPr>
        <w:tblW w:w="5480" w:type="pct"/>
        <w:tblInd w:w="-639" w:type="dxa"/>
        <w:tblLayout w:type="fixed"/>
        <w:tblCellMar>
          <w:left w:w="70" w:type="dxa"/>
          <w:right w:w="70" w:type="dxa"/>
        </w:tblCellMar>
        <w:tblLook w:val="00A0"/>
      </w:tblPr>
      <w:tblGrid>
        <w:gridCol w:w="993"/>
        <w:gridCol w:w="919"/>
        <w:gridCol w:w="1212"/>
        <w:gridCol w:w="1557"/>
        <w:gridCol w:w="850"/>
        <w:gridCol w:w="992"/>
        <w:gridCol w:w="850"/>
        <w:gridCol w:w="992"/>
        <w:gridCol w:w="850"/>
        <w:gridCol w:w="992"/>
        <w:gridCol w:w="893"/>
        <w:gridCol w:w="1941"/>
        <w:gridCol w:w="2410"/>
      </w:tblGrid>
      <w:tr w:rsidR="00811D34" w:rsidRPr="00742E55">
        <w:trPr>
          <w:trHeight w:val="1305"/>
        </w:trPr>
        <w:tc>
          <w:tcPr>
            <w:tcW w:w="321" w:type="pct"/>
            <w:tcBorders>
              <w:top w:val="single" w:sz="4" w:space="0" w:color="auto"/>
              <w:left w:val="single" w:sz="4" w:space="0" w:color="auto"/>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Reference</w:t>
            </w:r>
          </w:p>
        </w:tc>
        <w:tc>
          <w:tcPr>
            <w:tcW w:w="297"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Study type</w:t>
            </w:r>
          </w:p>
        </w:tc>
        <w:tc>
          <w:tcPr>
            <w:tcW w:w="392"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 </w:t>
            </w:r>
          </w:p>
        </w:tc>
        <w:tc>
          <w:tcPr>
            <w:tcW w:w="504"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Number of subjects/trials</w:t>
            </w:r>
          </w:p>
        </w:tc>
        <w:tc>
          <w:tcPr>
            <w:tcW w:w="275"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jc w:val="center"/>
              <w:rPr>
                <w:b/>
                <w:bCs/>
                <w:color w:val="000000"/>
                <w:sz w:val="16"/>
                <w:szCs w:val="16"/>
                <w:lang w:eastAsia="sv-SE"/>
              </w:rPr>
            </w:pPr>
            <w:r w:rsidRPr="00742E55">
              <w:rPr>
                <w:b/>
                <w:bCs/>
                <w:color w:val="000000"/>
                <w:sz w:val="16"/>
                <w:szCs w:val="16"/>
                <w:lang w:eastAsia="sv-SE"/>
              </w:rPr>
              <w:t>Age</w:t>
            </w:r>
          </w:p>
        </w:tc>
        <w:tc>
          <w:tcPr>
            <w:tcW w:w="321"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jc w:val="center"/>
              <w:rPr>
                <w:b/>
                <w:bCs/>
                <w:color w:val="000000"/>
                <w:sz w:val="16"/>
                <w:szCs w:val="16"/>
                <w:lang w:eastAsia="sv-SE"/>
              </w:rPr>
            </w:pPr>
            <w:r w:rsidRPr="00742E55">
              <w:rPr>
                <w:b/>
                <w:bCs/>
                <w:color w:val="000000"/>
                <w:sz w:val="16"/>
                <w:szCs w:val="16"/>
                <w:lang w:eastAsia="sv-SE"/>
              </w:rPr>
              <w:t>Sex</w:t>
            </w:r>
          </w:p>
        </w:tc>
        <w:tc>
          <w:tcPr>
            <w:tcW w:w="275"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Vitamin D intake</w:t>
            </w:r>
          </w:p>
        </w:tc>
        <w:tc>
          <w:tcPr>
            <w:tcW w:w="321"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Calcium intake</w:t>
            </w:r>
          </w:p>
        </w:tc>
        <w:tc>
          <w:tcPr>
            <w:tcW w:w="275"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jc w:val="center"/>
              <w:rPr>
                <w:b/>
                <w:bCs/>
                <w:color w:val="000000"/>
                <w:sz w:val="16"/>
                <w:szCs w:val="16"/>
                <w:lang w:eastAsia="sv-SE"/>
              </w:rPr>
            </w:pPr>
            <w:r w:rsidRPr="00742E55">
              <w:rPr>
                <w:b/>
                <w:bCs/>
                <w:color w:val="000000"/>
                <w:sz w:val="16"/>
                <w:szCs w:val="16"/>
                <w:lang w:eastAsia="sv-SE"/>
              </w:rPr>
              <w:t>S-25OHD</w:t>
            </w:r>
          </w:p>
        </w:tc>
        <w:tc>
          <w:tcPr>
            <w:tcW w:w="321"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Follow-up time</w:t>
            </w:r>
          </w:p>
        </w:tc>
        <w:tc>
          <w:tcPr>
            <w:tcW w:w="289"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 xml:space="preserve">Dietary intake </w:t>
            </w:r>
          </w:p>
        </w:tc>
        <w:tc>
          <w:tcPr>
            <w:tcW w:w="628"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val="en-US" w:eastAsia="sv-SE"/>
              </w:rPr>
            </w:pPr>
            <w:r w:rsidRPr="00742E55">
              <w:rPr>
                <w:b/>
                <w:bCs/>
                <w:color w:val="000000"/>
                <w:sz w:val="16"/>
                <w:szCs w:val="16"/>
                <w:lang w:val="en-US" w:eastAsia="sv-SE"/>
              </w:rPr>
              <w:t>RESULTS: effect, mean, SD, N (per group), RR/OR/HR confidence interval etc.</w:t>
            </w:r>
          </w:p>
        </w:tc>
        <w:tc>
          <w:tcPr>
            <w:tcW w:w="780" w:type="pct"/>
            <w:tcBorders>
              <w:top w:val="single" w:sz="4" w:space="0" w:color="auto"/>
              <w:left w:val="nil"/>
              <w:bottom w:val="single" w:sz="4" w:space="0" w:color="auto"/>
              <w:right w:val="single" w:sz="4" w:space="0" w:color="auto"/>
            </w:tcBorders>
            <w:shd w:val="clear" w:color="000000" w:fill="BFBFBF"/>
          </w:tcPr>
          <w:p w:rsidR="00811D34" w:rsidRPr="00742E55" w:rsidRDefault="00811D34" w:rsidP="009B7AC2">
            <w:pPr>
              <w:spacing w:after="0" w:line="240" w:lineRule="auto"/>
              <w:rPr>
                <w:b/>
                <w:bCs/>
                <w:color w:val="000000"/>
                <w:sz w:val="16"/>
                <w:szCs w:val="16"/>
                <w:lang w:eastAsia="sv-SE"/>
              </w:rPr>
            </w:pPr>
            <w:r w:rsidRPr="00742E55">
              <w:rPr>
                <w:b/>
                <w:bCs/>
                <w:color w:val="000000"/>
                <w:sz w:val="16"/>
                <w:szCs w:val="16"/>
                <w:lang w:eastAsia="sv-SE"/>
              </w:rPr>
              <w:t>Overall results</w:t>
            </w:r>
          </w:p>
        </w:tc>
      </w:tr>
      <w:tr w:rsidR="00811D34" w:rsidRPr="00742E55">
        <w:trPr>
          <w:trHeight w:val="1730"/>
        </w:trPr>
        <w:tc>
          <w:tcPr>
            <w:tcW w:w="321" w:type="pct"/>
            <w:tcBorders>
              <w:top w:val="nil"/>
              <w:left w:val="single" w:sz="4" w:space="0" w:color="auto"/>
              <w:bottom w:val="single" w:sz="4" w:space="0" w:color="auto"/>
              <w:right w:val="single" w:sz="4" w:space="0" w:color="auto"/>
            </w:tcBorders>
            <w:noWrap/>
          </w:tcPr>
          <w:p w:rsidR="00811D34" w:rsidRPr="00461962" w:rsidRDefault="00811D34" w:rsidP="00217BB1">
            <w:pPr>
              <w:rPr>
                <w:sz w:val="20"/>
                <w:szCs w:val="20"/>
              </w:rPr>
            </w:pPr>
            <w:r w:rsidRPr="00461962">
              <w:rPr>
                <w:sz w:val="20"/>
                <w:szCs w:val="20"/>
              </w:rPr>
              <w:t>Bjelakovic et al.  2011  (57)</w:t>
            </w:r>
          </w:p>
        </w:tc>
        <w:tc>
          <w:tcPr>
            <w:tcW w:w="297"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392"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504"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275" w:type="pct"/>
            <w:tcBorders>
              <w:top w:val="nil"/>
              <w:left w:val="nil"/>
              <w:bottom w:val="single" w:sz="4" w:space="0" w:color="auto"/>
              <w:right w:val="single" w:sz="4" w:space="0" w:color="auto"/>
            </w:tcBorders>
            <w:noWrap/>
          </w:tcPr>
          <w:p w:rsidR="00811D34" w:rsidRPr="00461962" w:rsidRDefault="00811D34" w:rsidP="00514846">
            <w:pPr>
              <w:rPr>
                <w:sz w:val="20"/>
                <w:szCs w:val="20"/>
              </w:rPr>
            </w:pPr>
            <w:r w:rsidRPr="00461962">
              <w:rPr>
                <w:sz w:val="20"/>
                <w:szCs w:val="20"/>
              </w:rPr>
              <w:t xml:space="preserve"> </w:t>
            </w:r>
          </w:p>
        </w:tc>
        <w:tc>
          <w:tcPr>
            <w:tcW w:w="321"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289" w:type="pct"/>
            <w:tcBorders>
              <w:top w:val="nil"/>
              <w:left w:val="nil"/>
              <w:bottom w:val="single" w:sz="4" w:space="0" w:color="auto"/>
              <w:right w:val="single" w:sz="4" w:space="0" w:color="auto"/>
            </w:tcBorders>
            <w:noWrap/>
          </w:tcPr>
          <w:p w:rsidR="00811D34" w:rsidRPr="00461962" w:rsidRDefault="00811D34" w:rsidP="00514846">
            <w:pPr>
              <w:rPr>
                <w:sz w:val="20"/>
                <w:szCs w:val="20"/>
              </w:rPr>
            </w:pPr>
            <w:r w:rsidRPr="00461962">
              <w:rPr>
                <w:sz w:val="20"/>
                <w:szCs w:val="20"/>
              </w:rPr>
              <w:t xml:space="preserve"> </w:t>
            </w:r>
          </w:p>
        </w:tc>
        <w:tc>
          <w:tcPr>
            <w:tcW w:w="628"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 xml:space="preserve"> </w:t>
            </w:r>
          </w:p>
        </w:tc>
        <w:tc>
          <w:tcPr>
            <w:tcW w:w="780" w:type="pct"/>
            <w:tcBorders>
              <w:top w:val="nil"/>
              <w:left w:val="nil"/>
              <w:bottom w:val="single" w:sz="4" w:space="0" w:color="auto"/>
              <w:right w:val="single" w:sz="4" w:space="0" w:color="auto"/>
            </w:tcBorders>
          </w:tcPr>
          <w:p w:rsidR="00811D34" w:rsidRPr="00461962" w:rsidRDefault="00811D34" w:rsidP="00514846">
            <w:pPr>
              <w:rPr>
                <w:sz w:val="20"/>
                <w:szCs w:val="20"/>
              </w:rPr>
            </w:pPr>
            <w:r w:rsidRPr="00461962">
              <w:rPr>
                <w:sz w:val="20"/>
                <w:szCs w:val="20"/>
              </w:rPr>
              <w:t>The analysis including all trials also included alfacalcidol and calcitriol and  are not presented here</w:t>
            </w:r>
          </w:p>
        </w:tc>
      </w:tr>
      <w:tr w:rsidR="00811D34" w:rsidRPr="00742E55">
        <w:trPr>
          <w:trHeight w:val="1140"/>
        </w:trPr>
        <w:tc>
          <w:tcPr>
            <w:tcW w:w="321" w:type="pct"/>
            <w:tcBorders>
              <w:top w:val="nil"/>
              <w:left w:val="single" w:sz="4" w:space="0" w:color="auto"/>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val="en-US" w:eastAsia="sv-SE"/>
              </w:rPr>
            </w:pPr>
            <w:r w:rsidRPr="00742E55">
              <w:rPr>
                <w:color w:val="000000"/>
                <w:sz w:val="16"/>
                <w:szCs w:val="16"/>
                <w:lang w:val="en-US" w:eastAsia="sv-SE"/>
              </w:rPr>
              <w:t> </w:t>
            </w:r>
          </w:p>
        </w:tc>
        <w:tc>
          <w:tcPr>
            <w:tcW w:w="297" w:type="pct"/>
            <w:tcBorders>
              <w:top w:val="nil"/>
              <w:left w:val="nil"/>
              <w:bottom w:val="single" w:sz="4" w:space="0" w:color="auto"/>
              <w:right w:val="single" w:sz="4" w:space="0" w:color="auto"/>
            </w:tcBorders>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subanalysis</w:t>
            </w:r>
          </w:p>
        </w:tc>
        <w:tc>
          <w:tcPr>
            <w:tcW w:w="392" w:type="pct"/>
            <w:tcBorders>
              <w:top w:val="nil"/>
              <w:left w:val="nil"/>
              <w:bottom w:val="single" w:sz="4" w:space="0" w:color="auto"/>
              <w:right w:val="single" w:sz="4" w:space="0" w:color="auto"/>
            </w:tcBorders>
            <w:noWrap/>
          </w:tcPr>
          <w:p w:rsidR="00811D34" w:rsidRPr="00742E55" w:rsidRDefault="00811D34" w:rsidP="00461962">
            <w:pPr>
              <w:spacing w:after="0" w:line="240" w:lineRule="auto"/>
              <w:rPr>
                <w:color w:val="000000"/>
                <w:sz w:val="16"/>
                <w:szCs w:val="16"/>
                <w:lang w:eastAsia="sv-SE"/>
              </w:rPr>
            </w:pPr>
            <w:r w:rsidRPr="00742E55">
              <w:rPr>
                <w:color w:val="000000"/>
                <w:sz w:val="16"/>
                <w:szCs w:val="16"/>
                <w:lang w:eastAsia="sv-SE"/>
              </w:rPr>
              <w:t>D3 sing</w:t>
            </w:r>
            <w:r>
              <w:rPr>
                <w:color w:val="000000"/>
                <w:sz w:val="16"/>
                <w:szCs w:val="16"/>
                <w:lang w:eastAsia="sv-SE"/>
              </w:rPr>
              <w:t>le</w:t>
            </w:r>
          </w:p>
        </w:tc>
        <w:tc>
          <w:tcPr>
            <w:tcW w:w="504"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628"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RR 0.91 [ 0.82, 1.02 ]</w:t>
            </w:r>
          </w:p>
        </w:tc>
        <w:tc>
          <w:tcPr>
            <w:tcW w:w="780" w:type="pct"/>
            <w:tcBorders>
              <w:top w:val="nil"/>
              <w:left w:val="nil"/>
              <w:bottom w:val="single" w:sz="4" w:space="0" w:color="auto"/>
              <w:right w:val="single" w:sz="4" w:space="0" w:color="auto"/>
            </w:tcBorders>
          </w:tcPr>
          <w:p w:rsidR="00811D34" w:rsidRPr="00742E55" w:rsidRDefault="00811D34" w:rsidP="009B7AC2">
            <w:pPr>
              <w:spacing w:after="0" w:line="240" w:lineRule="auto"/>
              <w:rPr>
                <w:color w:val="000000"/>
                <w:sz w:val="16"/>
                <w:szCs w:val="16"/>
                <w:lang w:val="en-US" w:eastAsia="sv-SE"/>
              </w:rPr>
            </w:pPr>
            <w:r w:rsidRPr="00742E55">
              <w:rPr>
                <w:color w:val="000000"/>
                <w:sz w:val="16"/>
                <w:szCs w:val="16"/>
                <w:lang w:val="en-US" w:eastAsia="sv-SE"/>
              </w:rPr>
              <w:t>Interaction between trial with and without calcium co-supplementation was not significant (p=0.67)</w:t>
            </w:r>
          </w:p>
        </w:tc>
      </w:tr>
      <w:tr w:rsidR="00811D34" w:rsidRPr="00742E55">
        <w:trPr>
          <w:trHeight w:val="300"/>
        </w:trPr>
        <w:tc>
          <w:tcPr>
            <w:tcW w:w="321" w:type="pct"/>
            <w:tcBorders>
              <w:top w:val="nil"/>
              <w:left w:val="single" w:sz="4" w:space="0" w:color="auto"/>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val="en-US" w:eastAsia="sv-SE"/>
              </w:rPr>
            </w:pPr>
            <w:r w:rsidRPr="00742E55">
              <w:rPr>
                <w:color w:val="000000"/>
                <w:sz w:val="16"/>
                <w:szCs w:val="16"/>
                <w:lang w:val="en-US" w:eastAsia="sv-SE"/>
              </w:rPr>
              <w:t> </w:t>
            </w:r>
          </w:p>
        </w:tc>
        <w:tc>
          <w:tcPr>
            <w:tcW w:w="297"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val="en-US" w:eastAsia="sv-SE"/>
              </w:rPr>
            </w:pPr>
            <w:r w:rsidRPr="00742E55">
              <w:rPr>
                <w:color w:val="000000"/>
                <w:sz w:val="16"/>
                <w:szCs w:val="16"/>
                <w:lang w:val="en-US" w:eastAsia="sv-SE"/>
              </w:rPr>
              <w:t> </w:t>
            </w:r>
          </w:p>
        </w:tc>
        <w:tc>
          <w:tcPr>
            <w:tcW w:w="392"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D3 + calcium</w:t>
            </w:r>
          </w:p>
        </w:tc>
        <w:tc>
          <w:tcPr>
            <w:tcW w:w="504"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628"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RR 0.95 [ 0.91, 0.99 ]</w:t>
            </w:r>
          </w:p>
        </w:tc>
        <w:tc>
          <w:tcPr>
            <w:tcW w:w="780"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r>
      <w:tr w:rsidR="00811D34" w:rsidRPr="00742E55">
        <w:trPr>
          <w:trHeight w:val="1110"/>
        </w:trPr>
        <w:tc>
          <w:tcPr>
            <w:tcW w:w="321" w:type="pct"/>
            <w:tcBorders>
              <w:top w:val="nil"/>
              <w:left w:val="single" w:sz="4" w:space="0" w:color="auto"/>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97"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92" w:type="pct"/>
            <w:tcBorders>
              <w:top w:val="nil"/>
              <w:left w:val="nil"/>
              <w:bottom w:val="single" w:sz="4" w:space="0" w:color="auto"/>
              <w:right w:val="single" w:sz="4" w:space="0" w:color="auto"/>
            </w:tcBorders>
          </w:tcPr>
          <w:p w:rsidR="00811D34" w:rsidRPr="00742E55" w:rsidRDefault="00811D34" w:rsidP="009B7AC2">
            <w:pPr>
              <w:spacing w:after="0" w:line="240" w:lineRule="auto"/>
              <w:rPr>
                <w:color w:val="000000"/>
                <w:sz w:val="16"/>
                <w:szCs w:val="16"/>
                <w:lang w:val="en-US" w:eastAsia="sv-SE"/>
              </w:rPr>
            </w:pPr>
            <w:r w:rsidRPr="00742E55">
              <w:rPr>
                <w:color w:val="000000"/>
                <w:sz w:val="16"/>
                <w:szCs w:val="16"/>
                <w:lang w:val="en-US" w:eastAsia="sv-SE"/>
              </w:rPr>
              <w:t>Vitamin D2 with or without calcium</w:t>
            </w:r>
          </w:p>
        </w:tc>
        <w:tc>
          <w:tcPr>
            <w:tcW w:w="504" w:type="pct"/>
            <w:tcBorders>
              <w:top w:val="nil"/>
              <w:left w:val="nil"/>
              <w:bottom w:val="single" w:sz="4" w:space="0" w:color="auto"/>
              <w:right w:val="single" w:sz="4" w:space="0" w:color="auto"/>
            </w:tcBorders>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12 trials, 18349 participants</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628"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RR 1.02 (0.97-1.09)</w:t>
            </w:r>
          </w:p>
        </w:tc>
        <w:tc>
          <w:tcPr>
            <w:tcW w:w="780"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r>
      <w:tr w:rsidR="00811D34" w:rsidRPr="00742E55">
        <w:trPr>
          <w:trHeight w:val="450"/>
        </w:trPr>
        <w:tc>
          <w:tcPr>
            <w:tcW w:w="321" w:type="pct"/>
            <w:tcBorders>
              <w:top w:val="nil"/>
              <w:left w:val="single" w:sz="4" w:space="0" w:color="auto"/>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97"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92"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Vitamin D2 alone</w:t>
            </w:r>
          </w:p>
        </w:tc>
        <w:tc>
          <w:tcPr>
            <w:tcW w:w="504"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628"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RR 1.04 (0.97-1.11)</w:t>
            </w:r>
          </w:p>
        </w:tc>
        <w:tc>
          <w:tcPr>
            <w:tcW w:w="780"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r>
      <w:tr w:rsidR="00811D34" w:rsidRPr="00742E55">
        <w:trPr>
          <w:trHeight w:val="480"/>
        </w:trPr>
        <w:tc>
          <w:tcPr>
            <w:tcW w:w="321" w:type="pct"/>
            <w:tcBorders>
              <w:top w:val="nil"/>
              <w:left w:val="single" w:sz="4" w:space="0" w:color="auto"/>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97"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92"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Vitamin D2 + calcium</w:t>
            </w:r>
          </w:p>
        </w:tc>
        <w:tc>
          <w:tcPr>
            <w:tcW w:w="504"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75"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321"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289"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c>
          <w:tcPr>
            <w:tcW w:w="628"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RR 1.00 (0.64-1.57)</w:t>
            </w:r>
          </w:p>
        </w:tc>
        <w:tc>
          <w:tcPr>
            <w:tcW w:w="780" w:type="pct"/>
            <w:tcBorders>
              <w:top w:val="nil"/>
              <w:left w:val="nil"/>
              <w:bottom w:val="single" w:sz="4" w:space="0" w:color="auto"/>
              <w:right w:val="single" w:sz="4" w:space="0" w:color="auto"/>
            </w:tcBorders>
            <w:noWrap/>
          </w:tcPr>
          <w:p w:rsidR="00811D34" w:rsidRPr="00742E55" w:rsidRDefault="00811D34" w:rsidP="009B7AC2">
            <w:pPr>
              <w:spacing w:after="0" w:line="240" w:lineRule="auto"/>
              <w:rPr>
                <w:color w:val="000000"/>
                <w:sz w:val="16"/>
                <w:szCs w:val="16"/>
                <w:lang w:eastAsia="sv-SE"/>
              </w:rPr>
            </w:pPr>
            <w:r w:rsidRPr="00742E55">
              <w:rPr>
                <w:color w:val="000000"/>
                <w:sz w:val="16"/>
                <w:szCs w:val="16"/>
                <w:lang w:eastAsia="sv-SE"/>
              </w:rPr>
              <w:t> </w:t>
            </w:r>
          </w:p>
        </w:tc>
      </w:tr>
    </w:tbl>
    <w:p w:rsidR="00811D34" w:rsidRDefault="00811D34" w:rsidP="00210343">
      <w:pPr>
        <w:tabs>
          <w:tab w:val="left" w:pos="4019"/>
        </w:tabs>
        <w:rPr>
          <w:sz w:val="16"/>
          <w:szCs w:val="16"/>
          <w:lang w:val="en-US"/>
        </w:rPr>
        <w:sectPr w:rsidR="00811D34" w:rsidSect="009B7AC2">
          <w:headerReference w:type="default" r:id="rId66"/>
          <w:pgSz w:w="16838" w:h="11906" w:orient="landscape"/>
          <w:pgMar w:top="1440" w:right="1440" w:bottom="1440" w:left="1440" w:header="708" w:footer="708" w:gutter="0"/>
          <w:cols w:space="708"/>
          <w:docGrid w:linePitch="360"/>
        </w:sectPr>
      </w:pPr>
    </w:p>
    <w:tbl>
      <w:tblPr>
        <w:tblW w:w="5429" w:type="pct"/>
        <w:tblInd w:w="-497" w:type="dxa"/>
        <w:tblCellMar>
          <w:left w:w="70" w:type="dxa"/>
          <w:right w:w="70" w:type="dxa"/>
        </w:tblCellMar>
        <w:tblLook w:val="00A0"/>
      </w:tblPr>
      <w:tblGrid>
        <w:gridCol w:w="1445"/>
        <w:gridCol w:w="744"/>
        <w:gridCol w:w="1430"/>
        <w:gridCol w:w="790"/>
        <w:gridCol w:w="940"/>
        <w:gridCol w:w="1163"/>
        <w:gridCol w:w="940"/>
        <w:gridCol w:w="940"/>
        <w:gridCol w:w="940"/>
        <w:gridCol w:w="940"/>
        <w:gridCol w:w="3092"/>
        <w:gridCol w:w="1944"/>
      </w:tblGrid>
      <w:tr w:rsidR="00811D34" w:rsidRPr="00FB4094">
        <w:trPr>
          <w:trHeight w:val="300"/>
        </w:trPr>
        <w:tc>
          <w:tcPr>
            <w:tcW w:w="1440" w:type="pct"/>
            <w:gridSpan w:val="4"/>
            <w:tcBorders>
              <w:top w:val="single" w:sz="4" w:space="0" w:color="auto"/>
              <w:left w:val="single" w:sz="4" w:space="0" w:color="auto"/>
              <w:bottom w:val="single" w:sz="4" w:space="0" w:color="auto"/>
              <w:right w:val="nil"/>
            </w:tcBorders>
            <w:shd w:val="clear" w:color="000000" w:fill="A6A6A6"/>
            <w:vAlign w:val="bottom"/>
          </w:tcPr>
          <w:p w:rsidR="00811D34" w:rsidRPr="00FB4094" w:rsidRDefault="00811D34" w:rsidP="009B7AC2">
            <w:pPr>
              <w:spacing w:after="0" w:line="240" w:lineRule="auto"/>
              <w:rPr>
                <w:b/>
                <w:bCs/>
                <w:color w:val="000000"/>
                <w:sz w:val="16"/>
                <w:szCs w:val="16"/>
                <w:lang w:val="en-US" w:eastAsia="sv-SE"/>
              </w:rPr>
            </w:pPr>
            <w:r w:rsidRPr="00FB4094">
              <w:rPr>
                <w:b/>
                <w:bCs/>
                <w:color w:val="000000"/>
                <w:sz w:val="16"/>
                <w:szCs w:val="16"/>
                <w:lang w:val="en-US" w:eastAsia="sv-SE"/>
              </w:rPr>
              <w:t>Table 19 Hypertension and blood pressure</w:t>
            </w:r>
          </w:p>
        </w:tc>
        <w:tc>
          <w:tcPr>
            <w:tcW w:w="307"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380"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307"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1010" w:type="pct"/>
            <w:tcBorders>
              <w:top w:val="single" w:sz="4" w:space="0" w:color="auto"/>
              <w:left w:val="nil"/>
              <w:bottom w:val="single" w:sz="4" w:space="0" w:color="auto"/>
              <w:right w:val="nil"/>
            </w:tcBorders>
            <w:shd w:val="clear" w:color="000000" w:fill="A6A6A6"/>
            <w:noWrap/>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c>
          <w:tcPr>
            <w:tcW w:w="636" w:type="pct"/>
            <w:tcBorders>
              <w:top w:val="single" w:sz="4" w:space="0" w:color="auto"/>
              <w:left w:val="nil"/>
              <w:bottom w:val="single" w:sz="4" w:space="0" w:color="auto"/>
              <w:right w:val="single" w:sz="4" w:space="0" w:color="auto"/>
            </w:tcBorders>
            <w:shd w:val="clear" w:color="000000" w:fill="A6A6A6"/>
            <w:vAlign w:val="bottom"/>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 </w:t>
            </w:r>
          </w:p>
        </w:tc>
      </w:tr>
      <w:tr w:rsidR="00811D34" w:rsidRPr="00FB4094">
        <w:trPr>
          <w:trHeight w:val="662"/>
        </w:trPr>
        <w:tc>
          <w:tcPr>
            <w:tcW w:w="472" w:type="pct"/>
            <w:tcBorders>
              <w:top w:val="nil"/>
              <w:left w:val="single" w:sz="4" w:space="0" w:color="auto"/>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Reference</w:t>
            </w:r>
          </w:p>
        </w:tc>
        <w:tc>
          <w:tcPr>
            <w:tcW w:w="243"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Study type</w:t>
            </w:r>
          </w:p>
        </w:tc>
        <w:tc>
          <w:tcPr>
            <w:tcW w:w="46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jc w:val="center"/>
              <w:rPr>
                <w:color w:val="000000"/>
                <w:sz w:val="16"/>
                <w:szCs w:val="16"/>
                <w:lang w:eastAsia="sv-SE"/>
              </w:rPr>
            </w:pPr>
            <w:r w:rsidRPr="00FB4094">
              <w:rPr>
                <w:color w:val="000000"/>
                <w:sz w:val="16"/>
                <w:szCs w:val="16"/>
                <w:lang w:eastAsia="sv-SE"/>
              </w:rPr>
              <w:t>Number of subjects/studies</w:t>
            </w:r>
          </w:p>
        </w:tc>
        <w:tc>
          <w:tcPr>
            <w:tcW w:w="258"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jc w:val="center"/>
              <w:rPr>
                <w:color w:val="000000"/>
                <w:sz w:val="16"/>
                <w:szCs w:val="16"/>
                <w:lang w:eastAsia="sv-SE"/>
              </w:rPr>
            </w:pPr>
            <w:r w:rsidRPr="00FB4094">
              <w:rPr>
                <w:color w:val="000000"/>
                <w:sz w:val="16"/>
                <w:szCs w:val="16"/>
                <w:lang w:eastAsia="sv-SE"/>
              </w:rPr>
              <w:t>Age</w:t>
            </w:r>
          </w:p>
        </w:tc>
        <w:tc>
          <w:tcPr>
            <w:tcW w:w="30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jc w:val="center"/>
              <w:rPr>
                <w:color w:val="000000"/>
                <w:sz w:val="16"/>
                <w:szCs w:val="16"/>
                <w:lang w:eastAsia="sv-SE"/>
              </w:rPr>
            </w:pPr>
            <w:r w:rsidRPr="00FB4094">
              <w:rPr>
                <w:color w:val="000000"/>
                <w:sz w:val="16"/>
                <w:szCs w:val="16"/>
                <w:lang w:eastAsia="sv-SE"/>
              </w:rPr>
              <w:t>Sex</w:t>
            </w:r>
          </w:p>
        </w:tc>
        <w:tc>
          <w:tcPr>
            <w:tcW w:w="380"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Vitamin D intake</w:t>
            </w:r>
          </w:p>
        </w:tc>
        <w:tc>
          <w:tcPr>
            <w:tcW w:w="30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Calcium intake</w:t>
            </w:r>
          </w:p>
        </w:tc>
        <w:tc>
          <w:tcPr>
            <w:tcW w:w="30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jc w:val="center"/>
              <w:rPr>
                <w:color w:val="000000"/>
                <w:sz w:val="16"/>
                <w:szCs w:val="16"/>
                <w:lang w:eastAsia="sv-SE"/>
              </w:rPr>
            </w:pPr>
            <w:r w:rsidRPr="00FB4094">
              <w:rPr>
                <w:color w:val="000000"/>
                <w:sz w:val="16"/>
                <w:szCs w:val="16"/>
                <w:lang w:eastAsia="sv-SE"/>
              </w:rPr>
              <w:t>S-25OHD</w:t>
            </w:r>
          </w:p>
        </w:tc>
        <w:tc>
          <w:tcPr>
            <w:tcW w:w="30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Follow-up time</w:t>
            </w:r>
          </w:p>
        </w:tc>
        <w:tc>
          <w:tcPr>
            <w:tcW w:w="307"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Dietary intake</w:t>
            </w:r>
          </w:p>
        </w:tc>
        <w:tc>
          <w:tcPr>
            <w:tcW w:w="1010"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RESULTS: effect, mean, SD, N (per group), RR/OR/HR confidence interval etc.</w:t>
            </w:r>
          </w:p>
        </w:tc>
        <w:tc>
          <w:tcPr>
            <w:tcW w:w="636" w:type="pct"/>
            <w:tcBorders>
              <w:top w:val="nil"/>
              <w:left w:val="nil"/>
              <w:bottom w:val="single" w:sz="4" w:space="0" w:color="auto"/>
              <w:right w:val="single" w:sz="4" w:space="0" w:color="auto"/>
            </w:tcBorders>
            <w:shd w:val="clear" w:color="000000" w:fill="C0C0C0"/>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Overall results</w:t>
            </w:r>
          </w:p>
        </w:tc>
      </w:tr>
      <w:tr w:rsidR="00811D34" w:rsidRPr="00FB4094">
        <w:trPr>
          <w:trHeight w:val="4952"/>
        </w:trPr>
        <w:tc>
          <w:tcPr>
            <w:tcW w:w="472" w:type="pct"/>
            <w:tcBorders>
              <w:top w:val="nil"/>
              <w:left w:val="single" w:sz="4" w:space="0" w:color="auto"/>
              <w:bottom w:val="single" w:sz="4" w:space="0" w:color="auto"/>
              <w:right w:val="single" w:sz="4" w:space="0" w:color="auto"/>
            </w:tcBorders>
          </w:tcPr>
          <w:p w:rsidR="00811D34" w:rsidRPr="00FB4094" w:rsidRDefault="00811D34" w:rsidP="0041537D">
            <w:pPr>
              <w:spacing w:after="0" w:line="240" w:lineRule="auto"/>
              <w:rPr>
                <w:color w:val="000000"/>
                <w:sz w:val="16"/>
                <w:szCs w:val="16"/>
                <w:lang w:val="en-US" w:eastAsia="sv-SE"/>
              </w:rPr>
            </w:pPr>
            <w:r w:rsidRPr="00FB4094">
              <w:rPr>
                <w:color w:val="000000"/>
                <w:sz w:val="16"/>
                <w:szCs w:val="16"/>
                <w:lang w:val="en-US" w:eastAsia="sv-SE"/>
              </w:rPr>
              <w:t xml:space="preserve">Chung, et al. </w:t>
            </w:r>
            <w:r>
              <w:rPr>
                <w:color w:val="000000"/>
                <w:sz w:val="16"/>
                <w:szCs w:val="16"/>
                <w:lang w:val="en-US" w:eastAsia="sv-SE"/>
              </w:rPr>
              <w:t>2009(28)</w:t>
            </w:r>
            <w:r w:rsidRPr="00FB4094">
              <w:rPr>
                <w:color w:val="000000"/>
                <w:sz w:val="16"/>
                <w:szCs w:val="16"/>
                <w:lang w:val="en-US" w:eastAsia="sv-SE"/>
              </w:rPr>
              <w:t xml:space="preserve"> </w:t>
            </w:r>
            <w:r>
              <w:rPr>
                <w:color w:val="000000"/>
                <w:sz w:val="16"/>
                <w:szCs w:val="16"/>
                <w:lang w:val="en-US" w:eastAsia="sv-SE"/>
              </w:rPr>
              <w:t xml:space="preserve"> </w:t>
            </w:r>
          </w:p>
        </w:tc>
        <w:tc>
          <w:tcPr>
            <w:tcW w:w="243"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SLR</w:t>
            </w:r>
          </w:p>
        </w:tc>
        <w:tc>
          <w:tcPr>
            <w:tcW w:w="46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Two nested case-control studies on 25OHD and hypertension and three trials on vitamin D supplements and blood pressure</w:t>
            </w:r>
          </w:p>
        </w:tc>
        <w:tc>
          <w:tcPr>
            <w:tcW w:w="258"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Adults and elderly</w:t>
            </w:r>
          </w:p>
        </w:tc>
        <w:tc>
          <w:tcPr>
            <w:tcW w:w="30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Both sexes</w:t>
            </w:r>
          </w:p>
        </w:tc>
        <w:tc>
          <w:tcPr>
            <w:tcW w:w="380"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Not assessed, trials on vitamin D supplements</w:t>
            </w:r>
          </w:p>
        </w:tc>
        <w:tc>
          <w:tcPr>
            <w:tcW w:w="30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Not included</w:t>
            </w:r>
          </w:p>
        </w:tc>
        <w:tc>
          <w:tcPr>
            <w:tcW w:w="30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In nested case control studies only: From less than 37.5 nmol/L to over 80 nmol/L</w:t>
            </w:r>
          </w:p>
        </w:tc>
        <w:tc>
          <w:tcPr>
            <w:tcW w:w="30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Four, seven and eight years in nested case controls</w:t>
            </w:r>
          </w:p>
        </w:tc>
        <w:tc>
          <w:tcPr>
            <w:tcW w:w="307"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eastAsia="sv-SE"/>
              </w:rPr>
            </w:pPr>
            <w:r w:rsidRPr="00FB4094">
              <w:rPr>
                <w:color w:val="000000"/>
                <w:sz w:val="16"/>
                <w:szCs w:val="16"/>
                <w:lang w:eastAsia="sv-SE"/>
              </w:rPr>
              <w:t>na</w:t>
            </w:r>
          </w:p>
        </w:tc>
        <w:tc>
          <w:tcPr>
            <w:tcW w:w="1010"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b/>
                <w:bCs/>
                <w:color w:val="000000"/>
                <w:sz w:val="16"/>
                <w:szCs w:val="16"/>
                <w:lang w:val="en-US" w:eastAsia="sv-SE"/>
              </w:rPr>
              <w:t>Hypertension</w:t>
            </w:r>
            <w:r w:rsidRPr="00FB4094">
              <w:rPr>
                <w:color w:val="000000"/>
                <w:sz w:val="16"/>
                <w:szCs w:val="16"/>
                <w:lang w:val="en-US" w:eastAsia="sv-SE"/>
              </w:rPr>
              <w:t>: a combined nested case-control study of men from HPFS and women from NHS showed a five fold incidence of hypertension in men after 4 and 8 years who had 25(OH)D under 37.5 nmol/L at baseline compared with those above 37.5, and sixfold higher than those above 75 nmol/L. Women with 25(OH)D below 37.5 at baseline had also higher incidence of hypertension after 4 years but not 8 years. A nested case-control study from the NHS2 showed that after 7 years women in the three quartiles with baseline values below 80.5 nmol/L were 50-60% more likely to develop hypertension than those in the highest quartile.</w:t>
            </w:r>
            <w:r w:rsidRPr="00FB4094">
              <w:rPr>
                <w:b/>
                <w:bCs/>
                <w:color w:val="000000"/>
                <w:sz w:val="16"/>
                <w:szCs w:val="16"/>
                <w:lang w:val="en-US" w:eastAsia="sv-SE"/>
              </w:rPr>
              <w:t>Blood pressure</w:t>
            </w:r>
            <w:r w:rsidRPr="00FB4094">
              <w:rPr>
                <w:color w:val="000000"/>
                <w:sz w:val="16"/>
                <w:szCs w:val="16"/>
                <w:lang w:val="en-US" w:eastAsia="sv-SE"/>
              </w:rPr>
              <w:t xml:space="preserve">:three trials, with different doses of vitamin D (800 IU daily, a single dose of 100,000 IU or 120,000 IU every two weeks) compared with placebo. None of the studies reported significant differences in diastolic blood pressure, while systolic blood pressure was decresed by 6 mmHg in one study of older women who received both 800 IU vitamin D and Calcium compared with Calcium alone. </w:t>
            </w:r>
          </w:p>
        </w:tc>
        <w:tc>
          <w:tcPr>
            <w:tcW w:w="636" w:type="pct"/>
            <w:tcBorders>
              <w:top w:val="nil"/>
              <w:left w:val="nil"/>
              <w:bottom w:val="single" w:sz="4" w:space="0" w:color="auto"/>
              <w:right w:val="single" w:sz="4" w:space="0" w:color="auto"/>
            </w:tcBorders>
          </w:tcPr>
          <w:p w:rsidR="00811D34" w:rsidRPr="00FB4094" w:rsidRDefault="00811D34" w:rsidP="009B7AC2">
            <w:pPr>
              <w:spacing w:after="0" w:line="240" w:lineRule="auto"/>
              <w:rPr>
                <w:color w:val="000000"/>
                <w:sz w:val="16"/>
                <w:szCs w:val="16"/>
                <w:lang w:val="en-US" w:eastAsia="sv-SE"/>
              </w:rPr>
            </w:pPr>
            <w:r w:rsidRPr="00FB4094">
              <w:rPr>
                <w:color w:val="000000"/>
                <w:sz w:val="16"/>
                <w:szCs w:val="16"/>
                <w:lang w:val="en-US" w:eastAsia="sv-SE"/>
              </w:rPr>
              <w:t>No general conclusions in paper</w:t>
            </w:r>
          </w:p>
        </w:tc>
      </w:tr>
    </w:tbl>
    <w:p w:rsidR="00811D34" w:rsidRDefault="00811D34">
      <w:pPr>
        <w:rPr>
          <w:lang w:val="en-US"/>
        </w:rPr>
      </w:pPr>
      <w:r>
        <w:rPr>
          <w:lang w:val="en-US"/>
        </w:rPr>
        <w:br w:type="page"/>
      </w:r>
    </w:p>
    <w:tbl>
      <w:tblPr>
        <w:tblW w:w="14420" w:type="dxa"/>
        <w:tblInd w:w="55" w:type="dxa"/>
        <w:tblCellMar>
          <w:left w:w="70" w:type="dxa"/>
          <w:right w:w="70" w:type="dxa"/>
        </w:tblCellMar>
        <w:tblLook w:val="00A0"/>
      </w:tblPr>
      <w:tblGrid>
        <w:gridCol w:w="968"/>
        <w:gridCol w:w="901"/>
        <w:gridCol w:w="1462"/>
        <w:gridCol w:w="932"/>
        <w:gridCol w:w="953"/>
        <w:gridCol w:w="1187"/>
        <w:gridCol w:w="1074"/>
        <w:gridCol w:w="931"/>
        <w:gridCol w:w="953"/>
        <w:gridCol w:w="902"/>
        <w:gridCol w:w="2732"/>
        <w:gridCol w:w="1425"/>
      </w:tblGrid>
      <w:tr w:rsidR="00811D34" w:rsidRPr="00580AA7">
        <w:trPr>
          <w:trHeight w:val="885"/>
        </w:trPr>
        <w:tc>
          <w:tcPr>
            <w:tcW w:w="949" w:type="dxa"/>
            <w:tcBorders>
              <w:top w:val="single" w:sz="4" w:space="0" w:color="auto"/>
              <w:left w:val="single" w:sz="4" w:space="0" w:color="auto"/>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Reference</w:t>
            </w:r>
          </w:p>
        </w:tc>
        <w:tc>
          <w:tcPr>
            <w:tcW w:w="919"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Study type</w:t>
            </w:r>
          </w:p>
        </w:tc>
        <w:tc>
          <w:tcPr>
            <w:tcW w:w="1352"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Number of subjects/studies</w:t>
            </w:r>
          </w:p>
        </w:tc>
        <w:tc>
          <w:tcPr>
            <w:tcW w:w="932"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Age</w:t>
            </w:r>
          </w:p>
        </w:tc>
        <w:tc>
          <w:tcPr>
            <w:tcW w:w="953"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Sex</w:t>
            </w:r>
          </w:p>
        </w:tc>
        <w:tc>
          <w:tcPr>
            <w:tcW w:w="1077"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Vitamin D intake</w:t>
            </w:r>
          </w:p>
        </w:tc>
        <w:tc>
          <w:tcPr>
            <w:tcW w:w="1074"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Calcium intake</w:t>
            </w:r>
          </w:p>
        </w:tc>
        <w:tc>
          <w:tcPr>
            <w:tcW w:w="937"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S-25OHD</w:t>
            </w:r>
          </w:p>
        </w:tc>
        <w:tc>
          <w:tcPr>
            <w:tcW w:w="953"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Follow-up time</w:t>
            </w:r>
          </w:p>
        </w:tc>
        <w:tc>
          <w:tcPr>
            <w:tcW w:w="920"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Dietary intake</w:t>
            </w:r>
          </w:p>
        </w:tc>
        <w:tc>
          <w:tcPr>
            <w:tcW w:w="2904"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RESULTS: effect, mean, SD, N (per group), RR/OR/HR confidence interval etc.</w:t>
            </w:r>
          </w:p>
        </w:tc>
        <w:tc>
          <w:tcPr>
            <w:tcW w:w="1450"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Overall results</w:t>
            </w:r>
          </w:p>
        </w:tc>
      </w:tr>
      <w:tr w:rsidR="00811D34" w:rsidRPr="00580AA7">
        <w:trPr>
          <w:trHeight w:val="4470"/>
        </w:trPr>
        <w:tc>
          <w:tcPr>
            <w:tcW w:w="949" w:type="dxa"/>
            <w:tcBorders>
              <w:top w:val="nil"/>
              <w:left w:val="single" w:sz="4" w:space="0" w:color="auto"/>
              <w:bottom w:val="single" w:sz="4" w:space="0" w:color="auto"/>
              <w:right w:val="single" w:sz="4" w:space="0" w:color="auto"/>
            </w:tcBorders>
          </w:tcPr>
          <w:p w:rsidR="00811D34" w:rsidRPr="00580AA7" w:rsidRDefault="00811D34" w:rsidP="0041537D">
            <w:pPr>
              <w:spacing w:after="0" w:line="240" w:lineRule="auto"/>
              <w:rPr>
                <w:color w:val="000000"/>
                <w:sz w:val="20"/>
                <w:szCs w:val="20"/>
                <w:lang w:eastAsia="sv-SE"/>
              </w:rPr>
            </w:pPr>
            <w:r w:rsidRPr="00580AA7">
              <w:rPr>
                <w:color w:val="000000"/>
                <w:sz w:val="20"/>
                <w:szCs w:val="20"/>
                <w:lang w:eastAsia="sv-SE"/>
              </w:rPr>
              <w:t>Jorde</w:t>
            </w:r>
            <w:r>
              <w:rPr>
                <w:color w:val="000000"/>
                <w:sz w:val="20"/>
                <w:szCs w:val="20"/>
                <w:lang w:eastAsia="sv-SE"/>
              </w:rPr>
              <w:t xml:space="preserve"> </w:t>
            </w:r>
            <w:r w:rsidRPr="00580AA7">
              <w:rPr>
                <w:color w:val="000000"/>
                <w:sz w:val="20"/>
                <w:szCs w:val="20"/>
                <w:lang w:eastAsia="sv-SE"/>
              </w:rPr>
              <w:t xml:space="preserve"> et al. </w:t>
            </w:r>
            <w:r>
              <w:rPr>
                <w:color w:val="000000"/>
                <w:sz w:val="20"/>
                <w:szCs w:val="20"/>
                <w:lang w:eastAsia="sv-SE"/>
              </w:rPr>
              <w:t xml:space="preserve"> </w:t>
            </w:r>
            <w:r w:rsidRPr="00580AA7">
              <w:rPr>
                <w:color w:val="000000"/>
                <w:sz w:val="20"/>
                <w:szCs w:val="20"/>
                <w:lang w:eastAsia="sv-SE"/>
              </w:rPr>
              <w:t>2010</w:t>
            </w:r>
            <w:r>
              <w:rPr>
                <w:color w:val="000000"/>
                <w:sz w:val="20"/>
                <w:szCs w:val="20"/>
                <w:lang w:eastAsia="sv-SE"/>
              </w:rPr>
              <w:t xml:space="preserve"> (61) </w:t>
            </w:r>
            <w:r w:rsidRPr="00580AA7">
              <w:rPr>
                <w:color w:val="000000"/>
                <w:sz w:val="20"/>
                <w:szCs w:val="20"/>
                <w:lang w:eastAsia="sv-SE"/>
              </w:rPr>
              <w:t xml:space="preserve"> </w:t>
            </w:r>
          </w:p>
        </w:tc>
        <w:tc>
          <w:tcPr>
            <w:tcW w:w="919"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Double blind RCT</w:t>
            </w:r>
          </w:p>
        </w:tc>
        <w:tc>
          <w:tcPr>
            <w:tcW w:w="1352" w:type="dxa"/>
            <w:tcBorders>
              <w:top w:val="nil"/>
              <w:left w:val="nil"/>
              <w:bottom w:val="single" w:sz="4" w:space="0" w:color="auto"/>
              <w:right w:val="single" w:sz="4" w:space="0" w:color="auto"/>
            </w:tcBorders>
            <w:noWrap/>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438 indiv</w:t>
            </w:r>
          </w:p>
        </w:tc>
        <w:tc>
          <w:tcPr>
            <w:tcW w:w="932" w:type="dxa"/>
            <w:tcBorders>
              <w:top w:val="nil"/>
              <w:left w:val="nil"/>
              <w:bottom w:val="single" w:sz="4" w:space="0" w:color="auto"/>
              <w:right w:val="single" w:sz="4" w:space="0" w:color="auto"/>
            </w:tcBorders>
            <w:noWrap/>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2 -70 yrs</w:t>
            </w:r>
          </w:p>
        </w:tc>
        <w:tc>
          <w:tcPr>
            <w:tcW w:w="953" w:type="dxa"/>
            <w:tcBorders>
              <w:top w:val="nil"/>
              <w:left w:val="nil"/>
              <w:bottom w:val="single" w:sz="4" w:space="0" w:color="auto"/>
              <w:right w:val="single" w:sz="4" w:space="0" w:color="auto"/>
            </w:tcBorders>
            <w:noWrap/>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Both sexes</w:t>
            </w:r>
          </w:p>
        </w:tc>
        <w:tc>
          <w:tcPr>
            <w:tcW w:w="1077"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DD group 40000IU/wk, DP group 20000IU/wk, PP group  placebo</w:t>
            </w:r>
          </w:p>
        </w:tc>
        <w:tc>
          <w:tcPr>
            <w:tcW w:w="1074" w:type="dxa"/>
            <w:tcBorders>
              <w:top w:val="nil"/>
              <w:left w:val="nil"/>
              <w:bottom w:val="single" w:sz="4" w:space="0" w:color="auto"/>
              <w:right w:val="single" w:sz="4" w:space="0" w:color="auto"/>
            </w:tcBorders>
            <w:noWrap/>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not reported</w:t>
            </w:r>
          </w:p>
        </w:tc>
        <w:tc>
          <w:tcPr>
            <w:tcW w:w="937"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DD: 140.0 nmol/L (34.7), DP:101.0 nmol/L (21.0), PP: 59.0 nmol/L (20.6)</w:t>
            </w:r>
          </w:p>
        </w:tc>
        <w:tc>
          <w:tcPr>
            <w:tcW w:w="953" w:type="dxa"/>
            <w:tcBorders>
              <w:top w:val="nil"/>
              <w:left w:val="nil"/>
              <w:bottom w:val="single" w:sz="4" w:space="0" w:color="auto"/>
              <w:right w:val="single" w:sz="4" w:space="0" w:color="auto"/>
            </w:tcBorders>
            <w:noWrap/>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12 months</w:t>
            </w:r>
          </w:p>
        </w:tc>
        <w:tc>
          <w:tcPr>
            <w:tcW w:w="920"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no</w:t>
            </w:r>
          </w:p>
        </w:tc>
        <w:tc>
          <w:tcPr>
            <w:tcW w:w="2904"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No difference between the 3 groups for serum lipids: Total cholesterol, TG, HDL chol, LDL chol, Apo A1, Apo B. No significant differences in delta values for glucose. Slight but signifant increase in systolic BP in DP group</w:t>
            </w:r>
          </w:p>
        </w:tc>
        <w:tc>
          <w:tcPr>
            <w:tcW w:w="1450"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Findings do not support a positive effect of vitamin D supplements on glucose tolerance, blood pressure or lipid profile and do not help in explaining the association between low 25(OH)D and CVD and mortality</w:t>
            </w:r>
          </w:p>
        </w:tc>
      </w:tr>
    </w:tbl>
    <w:p w:rsidR="00811D34" w:rsidRDefault="00811D34">
      <w:pPr>
        <w:rPr>
          <w:lang w:val="en-US"/>
        </w:rPr>
      </w:pPr>
      <w:r>
        <w:rPr>
          <w:lang w:val="en-US"/>
        </w:rPr>
        <w:br w:type="page"/>
      </w:r>
    </w:p>
    <w:tbl>
      <w:tblPr>
        <w:tblW w:w="14420" w:type="dxa"/>
        <w:tblInd w:w="55" w:type="dxa"/>
        <w:tblCellMar>
          <w:left w:w="70" w:type="dxa"/>
          <w:right w:w="70" w:type="dxa"/>
        </w:tblCellMar>
        <w:tblLook w:val="00A0"/>
      </w:tblPr>
      <w:tblGrid>
        <w:gridCol w:w="968"/>
        <w:gridCol w:w="1108"/>
        <w:gridCol w:w="1530"/>
        <w:gridCol w:w="835"/>
        <w:gridCol w:w="788"/>
        <w:gridCol w:w="1189"/>
        <w:gridCol w:w="1189"/>
        <w:gridCol w:w="905"/>
        <w:gridCol w:w="1145"/>
        <w:gridCol w:w="851"/>
        <w:gridCol w:w="2382"/>
        <w:gridCol w:w="1530"/>
      </w:tblGrid>
      <w:tr w:rsidR="00811D34" w:rsidRPr="00580AA7">
        <w:trPr>
          <w:trHeight w:val="915"/>
        </w:trPr>
        <w:tc>
          <w:tcPr>
            <w:tcW w:w="941" w:type="dxa"/>
            <w:tcBorders>
              <w:top w:val="single" w:sz="4" w:space="0" w:color="auto"/>
              <w:left w:val="single" w:sz="4" w:space="0" w:color="auto"/>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Reference</w:t>
            </w:r>
          </w:p>
        </w:tc>
        <w:tc>
          <w:tcPr>
            <w:tcW w:w="998"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Study type</w:t>
            </w:r>
          </w:p>
        </w:tc>
        <w:tc>
          <w:tcPr>
            <w:tcW w:w="1420"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Number of subjects/studies</w:t>
            </w:r>
          </w:p>
        </w:tc>
        <w:tc>
          <w:tcPr>
            <w:tcW w:w="891"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Age</w:t>
            </w:r>
          </w:p>
        </w:tc>
        <w:tc>
          <w:tcPr>
            <w:tcW w:w="870"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Sex</w:t>
            </w:r>
          </w:p>
        </w:tc>
        <w:tc>
          <w:tcPr>
            <w:tcW w:w="1079"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Vitamin D intake</w:t>
            </w:r>
          </w:p>
        </w:tc>
        <w:tc>
          <w:tcPr>
            <w:tcW w:w="1079"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Calcium intake</w:t>
            </w:r>
          </w:p>
        </w:tc>
        <w:tc>
          <w:tcPr>
            <w:tcW w:w="922"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color w:val="000000"/>
                <w:sz w:val="20"/>
                <w:szCs w:val="20"/>
                <w:lang w:eastAsia="sv-SE"/>
              </w:rPr>
            </w:pPr>
            <w:r w:rsidRPr="00580AA7">
              <w:rPr>
                <w:color w:val="000000"/>
                <w:sz w:val="20"/>
                <w:szCs w:val="20"/>
                <w:lang w:eastAsia="sv-SE"/>
              </w:rPr>
              <w:t>S-25OHD</w:t>
            </w:r>
          </w:p>
        </w:tc>
        <w:tc>
          <w:tcPr>
            <w:tcW w:w="1035"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Follow-up time</w:t>
            </w:r>
          </w:p>
        </w:tc>
        <w:tc>
          <w:tcPr>
            <w:tcW w:w="898"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Dietary intake</w:t>
            </w:r>
          </w:p>
        </w:tc>
        <w:tc>
          <w:tcPr>
            <w:tcW w:w="2802"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RESULTS: effect, mean, SD, N (per group), RR/OR/HR confidence interval etc.</w:t>
            </w:r>
          </w:p>
        </w:tc>
        <w:tc>
          <w:tcPr>
            <w:tcW w:w="1485" w:type="dxa"/>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Overall results</w:t>
            </w:r>
          </w:p>
        </w:tc>
      </w:tr>
      <w:tr w:rsidR="00811D34" w:rsidRPr="00580AA7">
        <w:trPr>
          <w:trHeight w:val="6780"/>
        </w:trPr>
        <w:tc>
          <w:tcPr>
            <w:tcW w:w="941" w:type="dxa"/>
            <w:tcBorders>
              <w:top w:val="nil"/>
              <w:left w:val="single" w:sz="4" w:space="0" w:color="auto"/>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Pittas et al 2010</w:t>
            </w:r>
            <w:r>
              <w:rPr>
                <w:color w:val="000000"/>
                <w:sz w:val="20"/>
                <w:szCs w:val="20"/>
                <w:lang w:eastAsia="sv-SE"/>
              </w:rPr>
              <w:t xml:space="preserve"> (55)</w:t>
            </w:r>
          </w:p>
        </w:tc>
        <w:tc>
          <w:tcPr>
            <w:tcW w:w="998"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Systematic review of controlled trials and longitudinal observation studies</w:t>
            </w:r>
          </w:p>
        </w:tc>
        <w:tc>
          <w:tcPr>
            <w:tcW w:w="1420"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Three studies from 4 cohorts reported on hypertension and vitamin D, including 32 181 subjects. Ten trials on vitamin D supplementation and blood pressure. Trials total nr individuals 37162, with Women´s Health Initiative study contributing 36 282.</w:t>
            </w:r>
          </w:p>
        </w:tc>
        <w:tc>
          <w:tcPr>
            <w:tcW w:w="891"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Adults and elderly</w:t>
            </w:r>
          </w:p>
        </w:tc>
        <w:tc>
          <w:tcPr>
            <w:tcW w:w="870"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Both sexes</w:t>
            </w:r>
          </w:p>
        </w:tc>
        <w:tc>
          <w:tcPr>
            <w:tcW w:w="1079"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Vitamin D supplements from 400 to 8571 IU/day in trials. In WHI trial 400 IU/day combined with CalciumNot reported for longitudinal studies</w:t>
            </w:r>
          </w:p>
        </w:tc>
        <w:tc>
          <w:tcPr>
            <w:tcW w:w="1079"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Ca supplements combined with vitamin D in some studies, including the largest one, Women´s Health Initiative</w:t>
            </w:r>
          </w:p>
        </w:tc>
        <w:tc>
          <w:tcPr>
            <w:tcW w:w="922"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Baseline levels not reported</w:t>
            </w:r>
          </w:p>
        </w:tc>
        <w:tc>
          <w:tcPr>
            <w:tcW w:w="1035"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Longitudinal studies up to 8 years. Trials from 5 weeks to 7 years in Women's Health Initiative trial</w:t>
            </w:r>
          </w:p>
        </w:tc>
        <w:tc>
          <w:tcPr>
            <w:tcW w:w="898"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eastAsia="sv-SE"/>
              </w:rPr>
            </w:pPr>
            <w:r w:rsidRPr="00580AA7">
              <w:rPr>
                <w:color w:val="000000"/>
                <w:sz w:val="20"/>
                <w:szCs w:val="20"/>
                <w:lang w:eastAsia="sv-SE"/>
              </w:rPr>
              <w:t>no</w:t>
            </w:r>
          </w:p>
        </w:tc>
        <w:tc>
          <w:tcPr>
            <w:tcW w:w="2802"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 xml:space="preserve">In three cohorts there was a significant association between low 25(OH)D and higher incidence of hypertenstion. In one study association after 4 yrs for men: RR=6.13 (CI 1.00-37.8) and 8 yrs 3.53 (CI 1.02, 12.3). For women 4 yrs RR=2.67 (CI 1.05, 6.79) 8 yrs 1.70 (CI 0.92, 3.16), comparing &lt;37.5 nmol/L 25(OH)D with risk of hypertension. No significant effects found in trials, including the WHI trial. </w:t>
            </w:r>
          </w:p>
        </w:tc>
        <w:tc>
          <w:tcPr>
            <w:tcW w:w="1485" w:type="dxa"/>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20"/>
                <w:szCs w:val="20"/>
                <w:lang w:val="en-US" w:eastAsia="sv-SE"/>
              </w:rPr>
            </w:pPr>
            <w:r w:rsidRPr="00580AA7">
              <w:rPr>
                <w:color w:val="000000"/>
                <w:sz w:val="20"/>
                <w:szCs w:val="20"/>
                <w:lang w:val="en-US" w:eastAsia="sv-SE"/>
              </w:rPr>
              <w:t>Lower 25(OH)D concentration or vitamin D intake may be associated with higher risk for incident hypertension. Trials as a whole do not show statistical significant effects of vitamin D supplementation on blood pressure.</w:t>
            </w:r>
          </w:p>
        </w:tc>
      </w:tr>
    </w:tbl>
    <w:p w:rsidR="00811D34" w:rsidRDefault="00811D34">
      <w:pPr>
        <w:rPr>
          <w:lang w:val="en-US"/>
        </w:rPr>
      </w:pPr>
      <w:r>
        <w:rPr>
          <w:lang w:val="en-US"/>
        </w:rPr>
        <w:br w:type="page"/>
      </w:r>
    </w:p>
    <w:tbl>
      <w:tblPr>
        <w:tblW w:w="5000" w:type="pct"/>
        <w:tblCellMar>
          <w:left w:w="70" w:type="dxa"/>
          <w:right w:w="70" w:type="dxa"/>
        </w:tblCellMar>
        <w:tblLook w:val="00A0"/>
      </w:tblPr>
      <w:tblGrid>
        <w:gridCol w:w="947"/>
        <w:gridCol w:w="1162"/>
        <w:gridCol w:w="1430"/>
        <w:gridCol w:w="849"/>
        <w:gridCol w:w="792"/>
        <w:gridCol w:w="1212"/>
        <w:gridCol w:w="1212"/>
        <w:gridCol w:w="911"/>
        <w:gridCol w:w="854"/>
        <w:gridCol w:w="891"/>
        <w:gridCol w:w="2425"/>
        <w:gridCol w:w="1413"/>
      </w:tblGrid>
      <w:tr w:rsidR="00811D34" w:rsidRPr="00580AA7">
        <w:trPr>
          <w:trHeight w:val="699"/>
        </w:trPr>
        <w:tc>
          <w:tcPr>
            <w:tcW w:w="336" w:type="pct"/>
            <w:tcBorders>
              <w:top w:val="single" w:sz="4" w:space="0" w:color="auto"/>
              <w:left w:val="single" w:sz="4" w:space="0" w:color="auto"/>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Reference</w:t>
            </w:r>
          </w:p>
        </w:tc>
        <w:tc>
          <w:tcPr>
            <w:tcW w:w="412"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Study type</w:t>
            </w:r>
          </w:p>
        </w:tc>
        <w:tc>
          <w:tcPr>
            <w:tcW w:w="507"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b/>
                <w:bCs/>
                <w:color w:val="000000"/>
                <w:sz w:val="16"/>
                <w:szCs w:val="16"/>
                <w:lang w:eastAsia="sv-SE"/>
              </w:rPr>
            </w:pPr>
            <w:r w:rsidRPr="00580AA7">
              <w:rPr>
                <w:b/>
                <w:bCs/>
                <w:color w:val="000000"/>
                <w:sz w:val="16"/>
                <w:szCs w:val="16"/>
                <w:lang w:eastAsia="sv-SE"/>
              </w:rPr>
              <w:t>Number of subjects/studies</w:t>
            </w:r>
          </w:p>
        </w:tc>
        <w:tc>
          <w:tcPr>
            <w:tcW w:w="301"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b/>
                <w:bCs/>
                <w:color w:val="000000"/>
                <w:sz w:val="16"/>
                <w:szCs w:val="16"/>
                <w:lang w:eastAsia="sv-SE"/>
              </w:rPr>
            </w:pPr>
            <w:r w:rsidRPr="00580AA7">
              <w:rPr>
                <w:b/>
                <w:bCs/>
                <w:color w:val="000000"/>
                <w:sz w:val="16"/>
                <w:szCs w:val="16"/>
                <w:lang w:eastAsia="sv-SE"/>
              </w:rPr>
              <w:t>Age</w:t>
            </w:r>
          </w:p>
        </w:tc>
        <w:tc>
          <w:tcPr>
            <w:tcW w:w="281"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b/>
                <w:bCs/>
                <w:color w:val="000000"/>
                <w:sz w:val="16"/>
                <w:szCs w:val="16"/>
                <w:lang w:eastAsia="sv-SE"/>
              </w:rPr>
            </w:pPr>
            <w:r w:rsidRPr="00580AA7">
              <w:rPr>
                <w:b/>
                <w:bCs/>
                <w:color w:val="000000"/>
                <w:sz w:val="16"/>
                <w:szCs w:val="16"/>
                <w:lang w:eastAsia="sv-SE"/>
              </w:rPr>
              <w:t>Sex</w:t>
            </w:r>
          </w:p>
        </w:tc>
        <w:tc>
          <w:tcPr>
            <w:tcW w:w="430"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Vitamin D intake</w:t>
            </w:r>
          </w:p>
        </w:tc>
        <w:tc>
          <w:tcPr>
            <w:tcW w:w="430"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Calcium intake</w:t>
            </w:r>
          </w:p>
        </w:tc>
        <w:tc>
          <w:tcPr>
            <w:tcW w:w="323"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jc w:val="center"/>
              <w:rPr>
                <w:b/>
                <w:bCs/>
                <w:color w:val="000000"/>
                <w:sz w:val="16"/>
                <w:szCs w:val="16"/>
                <w:lang w:eastAsia="sv-SE"/>
              </w:rPr>
            </w:pPr>
            <w:r w:rsidRPr="00580AA7">
              <w:rPr>
                <w:b/>
                <w:bCs/>
                <w:color w:val="000000"/>
                <w:sz w:val="16"/>
                <w:szCs w:val="16"/>
                <w:lang w:eastAsia="sv-SE"/>
              </w:rPr>
              <w:t>S-25OHD</w:t>
            </w:r>
          </w:p>
        </w:tc>
        <w:tc>
          <w:tcPr>
            <w:tcW w:w="303"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Follow-up time</w:t>
            </w:r>
          </w:p>
        </w:tc>
        <w:tc>
          <w:tcPr>
            <w:tcW w:w="316"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Dietary intake</w:t>
            </w:r>
          </w:p>
        </w:tc>
        <w:tc>
          <w:tcPr>
            <w:tcW w:w="860"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val="en-US" w:eastAsia="sv-SE"/>
              </w:rPr>
            </w:pPr>
            <w:r w:rsidRPr="00580AA7">
              <w:rPr>
                <w:b/>
                <w:bCs/>
                <w:color w:val="000000"/>
                <w:sz w:val="16"/>
                <w:szCs w:val="16"/>
                <w:lang w:val="en-US" w:eastAsia="sv-SE"/>
              </w:rPr>
              <w:t>RESULTS: effect, mean, SD, N (per group), RR/OR/HR confidence interval etc.</w:t>
            </w:r>
          </w:p>
        </w:tc>
        <w:tc>
          <w:tcPr>
            <w:tcW w:w="502" w:type="pct"/>
            <w:tcBorders>
              <w:top w:val="single" w:sz="4" w:space="0" w:color="auto"/>
              <w:left w:val="nil"/>
              <w:bottom w:val="single" w:sz="4" w:space="0" w:color="auto"/>
              <w:right w:val="single" w:sz="4" w:space="0" w:color="auto"/>
            </w:tcBorders>
            <w:shd w:val="clear" w:color="000000" w:fill="C0C0C0"/>
          </w:tcPr>
          <w:p w:rsidR="00811D34" w:rsidRPr="00580AA7" w:rsidRDefault="00811D34" w:rsidP="009B7AC2">
            <w:pPr>
              <w:spacing w:after="0" w:line="240" w:lineRule="auto"/>
              <w:rPr>
                <w:b/>
                <w:bCs/>
                <w:color w:val="000000"/>
                <w:sz w:val="16"/>
                <w:szCs w:val="16"/>
                <w:lang w:eastAsia="sv-SE"/>
              </w:rPr>
            </w:pPr>
            <w:r w:rsidRPr="00580AA7">
              <w:rPr>
                <w:b/>
                <w:bCs/>
                <w:color w:val="000000"/>
                <w:sz w:val="16"/>
                <w:szCs w:val="16"/>
                <w:lang w:eastAsia="sv-SE"/>
              </w:rPr>
              <w:t>Overall results</w:t>
            </w:r>
          </w:p>
        </w:tc>
      </w:tr>
      <w:tr w:rsidR="00811D34" w:rsidRPr="00580AA7">
        <w:trPr>
          <w:trHeight w:val="2835"/>
        </w:trPr>
        <w:tc>
          <w:tcPr>
            <w:tcW w:w="336" w:type="pct"/>
            <w:tcBorders>
              <w:top w:val="nil"/>
              <w:left w:val="single" w:sz="4" w:space="0" w:color="auto"/>
              <w:bottom w:val="single" w:sz="4" w:space="0" w:color="auto"/>
              <w:right w:val="single" w:sz="4" w:space="0" w:color="auto"/>
            </w:tcBorders>
          </w:tcPr>
          <w:p w:rsidR="00811D34" w:rsidRPr="00580AA7" w:rsidRDefault="00811D34" w:rsidP="0041537D">
            <w:pPr>
              <w:spacing w:after="0" w:line="240" w:lineRule="auto"/>
              <w:rPr>
                <w:color w:val="000000"/>
                <w:sz w:val="16"/>
                <w:szCs w:val="16"/>
                <w:lang w:eastAsia="sv-SE"/>
              </w:rPr>
            </w:pPr>
            <w:r w:rsidRPr="00580AA7">
              <w:rPr>
                <w:color w:val="000000"/>
                <w:sz w:val="16"/>
                <w:szCs w:val="16"/>
                <w:lang w:eastAsia="sv-SE"/>
              </w:rPr>
              <w:t>Witham et al 2009</w:t>
            </w:r>
            <w:r>
              <w:rPr>
                <w:color w:val="000000"/>
                <w:sz w:val="16"/>
                <w:szCs w:val="16"/>
                <w:lang w:eastAsia="sv-SE"/>
              </w:rPr>
              <w:t xml:space="preserve"> (59)</w:t>
            </w:r>
          </w:p>
        </w:tc>
        <w:tc>
          <w:tcPr>
            <w:tcW w:w="412"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Systematic review of RCTs</w:t>
            </w:r>
          </w:p>
        </w:tc>
        <w:tc>
          <w:tcPr>
            <w:tcW w:w="507"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 xml:space="preserve">Eleven RCTs, only three of which used unactivated vitamin D as supplement in healthy adults. Other studies were on heart patients and/or using activated vitamin D. Number of subjects varied from 18  to 145 </w:t>
            </w:r>
          </w:p>
        </w:tc>
        <w:tc>
          <w:tcPr>
            <w:tcW w:w="301"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Adults and elderly. Mean age varied from 48 to 75.</w:t>
            </w:r>
          </w:p>
        </w:tc>
        <w:tc>
          <w:tcPr>
            <w:tcW w:w="281"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Both sexes</w:t>
            </w:r>
          </w:p>
        </w:tc>
        <w:tc>
          <w:tcPr>
            <w:tcW w:w="43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 xml:space="preserve">Only vitamin D supplements, ranging from 200-800 IU/day </w:t>
            </w:r>
          </w:p>
        </w:tc>
        <w:tc>
          <w:tcPr>
            <w:tcW w:w="43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Not reported. Ca supplements combined with vit D in two studies (Pfeifer 2001, Schleithoff 200-5</w:t>
            </w:r>
          </w:p>
        </w:tc>
        <w:tc>
          <w:tcPr>
            <w:tcW w:w="323"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Baseline levels 25nmol/L to 63nmol/L</w:t>
            </w:r>
          </w:p>
        </w:tc>
        <w:tc>
          <w:tcPr>
            <w:tcW w:w="303"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5 weeks to 12 months</w:t>
            </w:r>
          </w:p>
        </w:tc>
        <w:tc>
          <w:tcPr>
            <w:tcW w:w="316"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na</w:t>
            </w:r>
          </w:p>
        </w:tc>
        <w:tc>
          <w:tcPr>
            <w:tcW w:w="86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val="en-US" w:eastAsia="sv-SE"/>
              </w:rPr>
              <w:t xml:space="preserve">Two of the three studies were also included in Chung et al 2009. The additional study (Pan et al) was on elderly women in Taiwan receiving 200 IU for 11 weeks. In the three studies with normotensive subjects at baseline , there was no effect on blood pressure with intervention. Overall reduction in systolic BP in all studies  was  -6.2mmHg (95% -12.3 to -0.04, p=0.05). </w:t>
            </w:r>
            <w:r w:rsidRPr="00580AA7">
              <w:rPr>
                <w:color w:val="000000"/>
                <w:sz w:val="16"/>
                <w:szCs w:val="16"/>
                <w:lang w:eastAsia="sv-SE"/>
              </w:rPr>
              <w:t>Diastolic BP change was insignificant.</w:t>
            </w:r>
          </w:p>
        </w:tc>
        <w:tc>
          <w:tcPr>
            <w:tcW w:w="502"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vitamin D might have a small beneficial effect on hypertensive patients, by lowering systolic blood pressure, but not in normotensives.</w:t>
            </w:r>
          </w:p>
        </w:tc>
      </w:tr>
      <w:tr w:rsidR="00811D34" w:rsidRPr="00580AA7">
        <w:trPr>
          <w:trHeight w:val="2745"/>
        </w:trPr>
        <w:tc>
          <w:tcPr>
            <w:tcW w:w="336" w:type="pct"/>
            <w:tcBorders>
              <w:top w:val="nil"/>
              <w:left w:val="single" w:sz="4" w:space="0" w:color="auto"/>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Wu SH et al 2010</w:t>
            </w:r>
            <w:r>
              <w:rPr>
                <w:color w:val="000000"/>
                <w:sz w:val="16"/>
                <w:szCs w:val="16"/>
                <w:lang w:eastAsia="sv-SE"/>
              </w:rPr>
              <w:t>(60)</w:t>
            </w:r>
          </w:p>
        </w:tc>
        <w:tc>
          <w:tcPr>
            <w:tcW w:w="412"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 xml:space="preserve">Review and Meta analysis of double-blind RCTs of oral vit D supplements </w:t>
            </w:r>
          </w:p>
        </w:tc>
        <w:tc>
          <w:tcPr>
            <w:tcW w:w="507"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Four studies including 429 participants.</w:t>
            </w:r>
          </w:p>
        </w:tc>
        <w:tc>
          <w:tcPr>
            <w:tcW w:w="301"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Adults and elderly</w:t>
            </w:r>
          </w:p>
        </w:tc>
        <w:tc>
          <w:tcPr>
            <w:tcW w:w="281"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Both sexes</w:t>
            </w:r>
          </w:p>
        </w:tc>
        <w:tc>
          <w:tcPr>
            <w:tcW w:w="43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 xml:space="preserve">Vitamin D supplements  5 µg/day , 10 µg/day or single dose 2.5 mg </w:t>
            </w:r>
          </w:p>
        </w:tc>
        <w:tc>
          <w:tcPr>
            <w:tcW w:w="43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Ca supplements, 600mg or 1200 mg/day given in three of the four studies</w:t>
            </w:r>
          </w:p>
        </w:tc>
        <w:tc>
          <w:tcPr>
            <w:tcW w:w="323"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Not reported</w:t>
            </w:r>
          </w:p>
        </w:tc>
        <w:tc>
          <w:tcPr>
            <w:tcW w:w="303"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5 to 15 weeks</w:t>
            </w:r>
          </w:p>
        </w:tc>
        <w:tc>
          <w:tcPr>
            <w:tcW w:w="316"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eastAsia="sv-SE"/>
              </w:rPr>
            </w:pPr>
            <w:r w:rsidRPr="00580AA7">
              <w:rPr>
                <w:color w:val="000000"/>
                <w:sz w:val="16"/>
                <w:szCs w:val="16"/>
                <w:lang w:eastAsia="sv-SE"/>
              </w:rPr>
              <w:t>not reported</w:t>
            </w:r>
          </w:p>
        </w:tc>
        <w:tc>
          <w:tcPr>
            <w:tcW w:w="860"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Three of the four studies are included in Witham 2009 study. The additional study is by Major 2007 and includes 33 women, followed for 15 weeks. Weighted mean difference in systolic blood pressure was -2.44 95% CI -4.86, 0.02, and for diastolic pressure -0.02 95%CI -2.19,1.94)</w:t>
            </w:r>
          </w:p>
        </w:tc>
        <w:tc>
          <w:tcPr>
            <w:tcW w:w="502" w:type="pct"/>
            <w:tcBorders>
              <w:top w:val="nil"/>
              <w:left w:val="nil"/>
              <w:bottom w:val="single" w:sz="4" w:space="0" w:color="auto"/>
              <w:right w:val="single" w:sz="4" w:space="0" w:color="auto"/>
            </w:tcBorders>
          </w:tcPr>
          <w:p w:rsidR="00811D34" w:rsidRPr="00580AA7" w:rsidRDefault="00811D34" w:rsidP="009B7AC2">
            <w:pPr>
              <w:spacing w:after="0" w:line="240" w:lineRule="auto"/>
              <w:rPr>
                <w:color w:val="000000"/>
                <w:sz w:val="16"/>
                <w:szCs w:val="16"/>
                <w:lang w:val="en-US" w:eastAsia="sv-SE"/>
              </w:rPr>
            </w:pPr>
            <w:r w:rsidRPr="00580AA7">
              <w:rPr>
                <w:color w:val="000000"/>
                <w:sz w:val="16"/>
                <w:szCs w:val="16"/>
                <w:lang w:val="en-US" w:eastAsia="sv-SE"/>
              </w:rPr>
              <w:t>Oral vitamin D may reduce systolic blood pressure. Evidence is week due to small number of trials.</w:t>
            </w:r>
          </w:p>
        </w:tc>
      </w:tr>
    </w:tbl>
    <w:p w:rsidR="00811D34" w:rsidRPr="00FB4094" w:rsidRDefault="00811D34">
      <w:pPr>
        <w:rPr>
          <w:lang w:val="en-US"/>
        </w:rPr>
      </w:pPr>
    </w:p>
    <w:p w:rsidR="00811D34" w:rsidRDefault="00811D34" w:rsidP="00210343">
      <w:pPr>
        <w:tabs>
          <w:tab w:val="left" w:pos="4019"/>
        </w:tabs>
        <w:rPr>
          <w:sz w:val="16"/>
          <w:szCs w:val="16"/>
          <w:lang w:val="en-US"/>
        </w:rPr>
        <w:sectPr w:rsidR="00811D34" w:rsidSect="009B7AC2">
          <w:headerReference w:type="default" r:id="rId67"/>
          <w:pgSz w:w="16838" w:h="11906" w:orient="landscape"/>
          <w:pgMar w:top="1440" w:right="1440" w:bottom="1440" w:left="1440" w:header="708" w:footer="708" w:gutter="0"/>
          <w:cols w:space="708"/>
          <w:docGrid w:linePitch="360"/>
        </w:sectPr>
      </w:pPr>
    </w:p>
    <w:tbl>
      <w:tblPr>
        <w:tblW w:w="5379" w:type="pct"/>
        <w:tblInd w:w="-639" w:type="dxa"/>
        <w:tblCellMar>
          <w:left w:w="70" w:type="dxa"/>
          <w:right w:w="70" w:type="dxa"/>
        </w:tblCellMar>
        <w:tblLook w:val="00A0"/>
      </w:tblPr>
      <w:tblGrid>
        <w:gridCol w:w="1604"/>
        <w:gridCol w:w="600"/>
        <w:gridCol w:w="1462"/>
        <w:gridCol w:w="774"/>
        <w:gridCol w:w="585"/>
        <w:gridCol w:w="2054"/>
        <w:gridCol w:w="1068"/>
        <w:gridCol w:w="1174"/>
        <w:gridCol w:w="1195"/>
        <w:gridCol w:w="731"/>
        <w:gridCol w:w="1963"/>
        <w:gridCol w:w="1957"/>
      </w:tblGrid>
      <w:tr w:rsidR="00811D34" w:rsidRPr="008A5BFE">
        <w:trPr>
          <w:trHeight w:val="300"/>
        </w:trPr>
        <w:tc>
          <w:tcPr>
            <w:tcW w:w="2685" w:type="pct"/>
            <w:gridSpan w:val="7"/>
            <w:tcBorders>
              <w:top w:val="single" w:sz="4" w:space="0" w:color="auto"/>
              <w:left w:val="single" w:sz="4" w:space="0" w:color="auto"/>
              <w:bottom w:val="single" w:sz="4" w:space="0" w:color="auto"/>
              <w:right w:val="nil"/>
            </w:tcBorders>
            <w:shd w:val="clear" w:color="000000" w:fill="A6A6A6"/>
            <w:noWrap/>
            <w:vAlign w:val="bottom"/>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Table 20. Cardiovascular disease end point</w:t>
            </w:r>
          </w:p>
        </w:tc>
        <w:tc>
          <w:tcPr>
            <w:tcW w:w="387" w:type="pct"/>
            <w:tcBorders>
              <w:top w:val="single" w:sz="4" w:space="0" w:color="auto"/>
              <w:left w:val="nil"/>
              <w:bottom w:val="single" w:sz="4" w:space="0" w:color="auto"/>
              <w:right w:val="nil"/>
            </w:tcBorders>
            <w:shd w:val="clear" w:color="000000" w:fill="A6A6A6"/>
            <w:noWrap/>
            <w:vAlign w:val="bottom"/>
          </w:tcPr>
          <w:p w:rsidR="00811D34" w:rsidRPr="008A5BFE" w:rsidRDefault="00811D34" w:rsidP="009B7AC2">
            <w:pPr>
              <w:spacing w:after="0" w:line="240" w:lineRule="auto"/>
              <w:rPr>
                <w:color w:val="C0C0C0"/>
                <w:sz w:val="16"/>
                <w:szCs w:val="16"/>
                <w:lang w:val="en-US" w:eastAsia="sv-SE"/>
              </w:rPr>
            </w:pPr>
            <w:r w:rsidRPr="008A5BFE">
              <w:rPr>
                <w:color w:val="C0C0C0"/>
                <w:sz w:val="16"/>
                <w:szCs w:val="16"/>
                <w:lang w:val="en-US" w:eastAsia="sv-SE"/>
              </w:rPr>
              <w:t> </w:t>
            </w:r>
          </w:p>
        </w:tc>
        <w:tc>
          <w:tcPr>
            <w:tcW w:w="394" w:type="pct"/>
            <w:tcBorders>
              <w:top w:val="single" w:sz="4" w:space="0" w:color="auto"/>
              <w:left w:val="nil"/>
              <w:bottom w:val="single" w:sz="4" w:space="0" w:color="auto"/>
              <w:right w:val="nil"/>
            </w:tcBorders>
            <w:shd w:val="clear" w:color="000000" w:fill="A6A6A6"/>
            <w:noWrap/>
            <w:vAlign w:val="bottom"/>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 </w:t>
            </w:r>
          </w:p>
        </w:tc>
        <w:tc>
          <w:tcPr>
            <w:tcW w:w="241" w:type="pct"/>
            <w:tcBorders>
              <w:top w:val="single" w:sz="4" w:space="0" w:color="auto"/>
              <w:left w:val="nil"/>
              <w:bottom w:val="single" w:sz="4" w:space="0" w:color="auto"/>
              <w:right w:val="nil"/>
            </w:tcBorders>
            <w:shd w:val="clear" w:color="000000" w:fill="A6A6A6"/>
            <w:noWrap/>
            <w:vAlign w:val="bottom"/>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 </w:t>
            </w:r>
          </w:p>
        </w:tc>
        <w:tc>
          <w:tcPr>
            <w:tcW w:w="647" w:type="pct"/>
            <w:tcBorders>
              <w:top w:val="single" w:sz="4" w:space="0" w:color="auto"/>
              <w:left w:val="nil"/>
              <w:bottom w:val="single" w:sz="4" w:space="0" w:color="auto"/>
              <w:right w:val="nil"/>
            </w:tcBorders>
            <w:shd w:val="clear" w:color="000000" w:fill="A6A6A6"/>
            <w:noWrap/>
            <w:vAlign w:val="bottom"/>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 </w:t>
            </w:r>
          </w:p>
        </w:tc>
        <w:tc>
          <w:tcPr>
            <w:tcW w:w="646" w:type="pct"/>
            <w:tcBorders>
              <w:top w:val="single" w:sz="4" w:space="0" w:color="auto"/>
              <w:left w:val="nil"/>
              <w:bottom w:val="single" w:sz="4" w:space="0" w:color="auto"/>
              <w:right w:val="single" w:sz="4" w:space="0" w:color="auto"/>
            </w:tcBorders>
            <w:shd w:val="clear" w:color="000000" w:fill="A6A6A6"/>
            <w:vAlign w:val="bottom"/>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 </w:t>
            </w:r>
          </w:p>
        </w:tc>
      </w:tr>
      <w:tr w:rsidR="00811D34" w:rsidRPr="008A5BFE">
        <w:trPr>
          <w:trHeight w:val="1125"/>
        </w:trPr>
        <w:tc>
          <w:tcPr>
            <w:tcW w:w="529" w:type="pct"/>
            <w:tcBorders>
              <w:top w:val="nil"/>
              <w:left w:val="single" w:sz="4" w:space="0" w:color="auto"/>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Reference</w:t>
            </w:r>
          </w:p>
        </w:tc>
        <w:tc>
          <w:tcPr>
            <w:tcW w:w="198"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Study type</w:t>
            </w:r>
          </w:p>
        </w:tc>
        <w:tc>
          <w:tcPr>
            <w:tcW w:w="482"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jc w:val="center"/>
              <w:rPr>
                <w:color w:val="000000"/>
                <w:sz w:val="16"/>
                <w:szCs w:val="16"/>
                <w:lang w:eastAsia="sv-SE"/>
              </w:rPr>
            </w:pPr>
            <w:r w:rsidRPr="008A5BFE">
              <w:rPr>
                <w:color w:val="000000"/>
                <w:sz w:val="16"/>
                <w:szCs w:val="16"/>
                <w:lang w:eastAsia="sv-SE"/>
              </w:rPr>
              <w:t>Number of subjects/studies</w:t>
            </w:r>
          </w:p>
        </w:tc>
        <w:tc>
          <w:tcPr>
            <w:tcW w:w="255"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jc w:val="center"/>
              <w:rPr>
                <w:color w:val="000000"/>
                <w:sz w:val="16"/>
                <w:szCs w:val="16"/>
                <w:lang w:eastAsia="sv-SE"/>
              </w:rPr>
            </w:pPr>
            <w:r w:rsidRPr="008A5BFE">
              <w:rPr>
                <w:color w:val="000000"/>
                <w:sz w:val="16"/>
                <w:szCs w:val="16"/>
                <w:lang w:eastAsia="sv-SE"/>
              </w:rPr>
              <w:t>Age</w:t>
            </w:r>
          </w:p>
        </w:tc>
        <w:tc>
          <w:tcPr>
            <w:tcW w:w="193"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jc w:val="center"/>
              <w:rPr>
                <w:color w:val="000000"/>
                <w:sz w:val="16"/>
                <w:szCs w:val="16"/>
                <w:lang w:eastAsia="sv-SE"/>
              </w:rPr>
            </w:pPr>
            <w:r w:rsidRPr="008A5BFE">
              <w:rPr>
                <w:color w:val="000000"/>
                <w:sz w:val="16"/>
                <w:szCs w:val="16"/>
                <w:lang w:eastAsia="sv-SE"/>
              </w:rPr>
              <w:t>Sex</w:t>
            </w:r>
          </w:p>
        </w:tc>
        <w:tc>
          <w:tcPr>
            <w:tcW w:w="677"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Vitamin D intake</w:t>
            </w:r>
          </w:p>
        </w:tc>
        <w:tc>
          <w:tcPr>
            <w:tcW w:w="352"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Calcium intake</w:t>
            </w:r>
          </w:p>
        </w:tc>
        <w:tc>
          <w:tcPr>
            <w:tcW w:w="387"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jc w:val="center"/>
              <w:rPr>
                <w:color w:val="000000"/>
                <w:sz w:val="16"/>
                <w:szCs w:val="16"/>
                <w:lang w:eastAsia="sv-SE"/>
              </w:rPr>
            </w:pPr>
            <w:r w:rsidRPr="008A5BFE">
              <w:rPr>
                <w:color w:val="000000"/>
                <w:sz w:val="16"/>
                <w:szCs w:val="16"/>
                <w:lang w:eastAsia="sv-SE"/>
              </w:rPr>
              <w:t>25(OH)D</w:t>
            </w:r>
          </w:p>
        </w:tc>
        <w:tc>
          <w:tcPr>
            <w:tcW w:w="394"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Follow-up time</w:t>
            </w:r>
          </w:p>
        </w:tc>
        <w:tc>
          <w:tcPr>
            <w:tcW w:w="241"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 xml:space="preserve">Dietary intake </w:t>
            </w:r>
          </w:p>
        </w:tc>
        <w:tc>
          <w:tcPr>
            <w:tcW w:w="647"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RESULTS: effect, mean, SD, N (per group), RR/OR/HR confidence interval etc.</w:t>
            </w:r>
          </w:p>
        </w:tc>
        <w:tc>
          <w:tcPr>
            <w:tcW w:w="646" w:type="pct"/>
            <w:tcBorders>
              <w:top w:val="nil"/>
              <w:left w:val="nil"/>
              <w:bottom w:val="single" w:sz="4" w:space="0" w:color="auto"/>
              <w:right w:val="single" w:sz="4" w:space="0" w:color="auto"/>
            </w:tcBorders>
            <w:shd w:val="clear" w:color="000000" w:fill="DDD9C4"/>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Overall results</w:t>
            </w:r>
          </w:p>
        </w:tc>
      </w:tr>
      <w:tr w:rsidR="00811D34" w:rsidRPr="008A5BFE">
        <w:trPr>
          <w:trHeight w:val="5445"/>
        </w:trPr>
        <w:tc>
          <w:tcPr>
            <w:tcW w:w="529" w:type="pct"/>
            <w:tcBorders>
              <w:top w:val="nil"/>
              <w:left w:val="single" w:sz="4" w:space="0" w:color="auto"/>
              <w:bottom w:val="single" w:sz="4" w:space="0" w:color="auto"/>
              <w:right w:val="single" w:sz="4" w:space="0" w:color="auto"/>
            </w:tcBorders>
          </w:tcPr>
          <w:p w:rsidR="00811D34" w:rsidRPr="008A5BFE" w:rsidRDefault="00811D34" w:rsidP="007A1344">
            <w:pPr>
              <w:spacing w:after="0" w:line="240" w:lineRule="auto"/>
              <w:rPr>
                <w:color w:val="000000"/>
                <w:sz w:val="16"/>
                <w:szCs w:val="16"/>
                <w:lang w:eastAsia="sv-SE"/>
              </w:rPr>
            </w:pPr>
            <w:r w:rsidRPr="008A5BFE">
              <w:rPr>
                <w:color w:val="000000"/>
                <w:sz w:val="16"/>
                <w:szCs w:val="16"/>
                <w:lang w:eastAsia="sv-SE"/>
              </w:rPr>
              <w:t xml:space="preserve">Chung, M. et al </w:t>
            </w:r>
            <w:r>
              <w:rPr>
                <w:color w:val="000000"/>
                <w:sz w:val="16"/>
                <w:szCs w:val="16"/>
                <w:lang w:eastAsia="sv-SE"/>
              </w:rPr>
              <w:t xml:space="preserve"> </w:t>
            </w:r>
            <w:r w:rsidRPr="008A5BFE">
              <w:rPr>
                <w:color w:val="000000"/>
                <w:sz w:val="16"/>
                <w:szCs w:val="16"/>
                <w:lang w:eastAsia="sv-SE"/>
              </w:rPr>
              <w:t>2009</w:t>
            </w:r>
            <w:r>
              <w:rPr>
                <w:color w:val="000000"/>
                <w:sz w:val="16"/>
                <w:szCs w:val="16"/>
                <w:lang w:eastAsia="sv-SE"/>
              </w:rPr>
              <w:t xml:space="preserve"> (28) </w:t>
            </w:r>
          </w:p>
        </w:tc>
        <w:tc>
          <w:tcPr>
            <w:tcW w:w="198"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SLR</w:t>
            </w:r>
          </w:p>
        </w:tc>
        <w:tc>
          <w:tcPr>
            <w:tcW w:w="482"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One RCT with 2700 subjects and four cohort studies</w:t>
            </w:r>
          </w:p>
        </w:tc>
        <w:tc>
          <w:tcPr>
            <w:tcW w:w="255"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RCT: elderly (68-85 yrs), cohort studies:  one study, 51-70 yrs, 3 studies, &gt;70 yrs: 2 studies</w:t>
            </w:r>
          </w:p>
        </w:tc>
        <w:tc>
          <w:tcPr>
            <w:tcW w:w="193"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Both sexes</w:t>
            </w:r>
          </w:p>
        </w:tc>
        <w:tc>
          <w:tcPr>
            <w:tcW w:w="677"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RCT: 100000IU/4months,not reported for cohort studies</w:t>
            </w:r>
          </w:p>
        </w:tc>
        <w:tc>
          <w:tcPr>
            <w:tcW w:w="352"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RCT: 742mg/day Calcium</w:t>
            </w:r>
          </w:p>
        </w:tc>
        <w:tc>
          <w:tcPr>
            <w:tcW w:w="387"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&lt;37.5nmol/L to &gt;75nmol/L</w:t>
            </w:r>
          </w:p>
        </w:tc>
        <w:tc>
          <w:tcPr>
            <w:tcW w:w="394"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RCT:5 yrs, cohort studies: 10 yrs (Giovannucci and Marinemi), Wang 5.4 yrs, Melamed 8.7 yrs.</w:t>
            </w:r>
          </w:p>
        </w:tc>
        <w:tc>
          <w:tcPr>
            <w:tcW w:w="241"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eastAsia="sv-SE"/>
              </w:rPr>
            </w:pPr>
            <w:r w:rsidRPr="008A5BFE">
              <w:rPr>
                <w:color w:val="000000"/>
                <w:sz w:val="16"/>
                <w:szCs w:val="16"/>
                <w:lang w:eastAsia="sv-SE"/>
              </w:rPr>
              <w:t>NA</w:t>
            </w:r>
          </w:p>
        </w:tc>
        <w:tc>
          <w:tcPr>
            <w:tcW w:w="647"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b/>
                <w:bCs/>
                <w:color w:val="000000"/>
                <w:sz w:val="16"/>
                <w:szCs w:val="16"/>
                <w:lang w:val="en-US" w:eastAsia="sv-SE"/>
              </w:rPr>
              <w:t>RCT</w:t>
            </w:r>
            <w:r w:rsidRPr="008A5BFE">
              <w:rPr>
                <w:color w:val="000000"/>
                <w:sz w:val="16"/>
                <w:szCs w:val="16"/>
                <w:lang w:val="en-US" w:eastAsia="sv-SE"/>
              </w:rPr>
              <w:t xml:space="preserve">: N=1345 intervention, after 4 years, no significant effects of vit D suppl.on incidence or mortality from various cardiovascular outcomescompared with placebo . </w:t>
            </w:r>
            <w:r w:rsidRPr="008A5BFE">
              <w:rPr>
                <w:b/>
                <w:bCs/>
                <w:color w:val="000000"/>
                <w:sz w:val="16"/>
                <w:szCs w:val="16"/>
                <w:lang w:val="en-US" w:eastAsia="sv-SE"/>
              </w:rPr>
              <w:t>Cohort studies</w:t>
            </w:r>
            <w:r w:rsidRPr="008A5BFE">
              <w:rPr>
                <w:color w:val="000000"/>
                <w:sz w:val="16"/>
                <w:szCs w:val="16"/>
                <w:lang w:val="en-US" w:eastAsia="sv-SE"/>
              </w:rPr>
              <w:t>: 2 studies found significant associations: Wang 2008: OR 1.70, 95% CI 1.08, 2.67  for 25(OH)D &lt;37.5nmol/L, Giovannucci 2208 OR=2.09, 95% CI 1.24,3.54 for 25(OH)D &lt; 37.5 nmolL, Melamed 2008, found no significant associations between 25(OH)D &lt;44.5nmol/L and cardiovascular death OR=1.2 95%CI 0.87, 1.64. Marniemi 2005 no association between 25(OH)D and cardiovascular infarction in 755 elderly Finnish men and women.</w:t>
            </w:r>
          </w:p>
        </w:tc>
        <w:tc>
          <w:tcPr>
            <w:tcW w:w="646" w:type="pct"/>
            <w:tcBorders>
              <w:top w:val="nil"/>
              <w:left w:val="nil"/>
              <w:bottom w:val="single" w:sz="4" w:space="0" w:color="auto"/>
              <w:right w:val="single" w:sz="4" w:space="0" w:color="auto"/>
            </w:tcBorders>
          </w:tcPr>
          <w:p w:rsidR="00811D34" w:rsidRPr="008A5BFE" w:rsidRDefault="00811D34" w:rsidP="009B7AC2">
            <w:pPr>
              <w:spacing w:after="0" w:line="240" w:lineRule="auto"/>
              <w:rPr>
                <w:color w:val="000000"/>
                <w:sz w:val="16"/>
                <w:szCs w:val="16"/>
                <w:lang w:val="en-US" w:eastAsia="sv-SE"/>
              </w:rPr>
            </w:pPr>
            <w:r w:rsidRPr="008A5BFE">
              <w:rPr>
                <w:color w:val="000000"/>
                <w:sz w:val="16"/>
                <w:szCs w:val="16"/>
                <w:lang w:val="en-US" w:eastAsia="sv-SE"/>
              </w:rPr>
              <w:t xml:space="preserve">Data are inconclusive: The single RCT does not find an effect of vitamin D supplementation in elderly British population on cerebrovascular death outcome.  In cohort studies significant associations are found between progressively lower 25(OH)D concentrations and progressively increased risk of cardiovascular disease in two studies of people 40-75 years old but no associations found in one study. </w:t>
            </w:r>
          </w:p>
        </w:tc>
      </w:tr>
    </w:tbl>
    <w:p w:rsidR="00811D34" w:rsidRDefault="00811D34">
      <w:pPr>
        <w:rPr>
          <w:sz w:val="16"/>
          <w:szCs w:val="16"/>
          <w:lang w:val="en-US"/>
        </w:rPr>
      </w:pPr>
      <w:r>
        <w:rPr>
          <w:sz w:val="16"/>
          <w:szCs w:val="16"/>
          <w:lang w:val="en-US"/>
        </w:rPr>
        <w:br w:type="page"/>
      </w:r>
    </w:p>
    <w:tbl>
      <w:tblPr>
        <w:tblW w:w="5480" w:type="pct"/>
        <w:tblInd w:w="-639" w:type="dxa"/>
        <w:tblCellMar>
          <w:left w:w="70" w:type="dxa"/>
          <w:right w:w="70" w:type="dxa"/>
        </w:tblCellMar>
        <w:tblLook w:val="00A0"/>
      </w:tblPr>
      <w:tblGrid>
        <w:gridCol w:w="1848"/>
        <w:gridCol w:w="1004"/>
        <w:gridCol w:w="1344"/>
        <w:gridCol w:w="800"/>
        <w:gridCol w:w="794"/>
        <w:gridCol w:w="850"/>
        <w:gridCol w:w="850"/>
        <w:gridCol w:w="847"/>
        <w:gridCol w:w="850"/>
        <w:gridCol w:w="822"/>
        <w:gridCol w:w="2389"/>
        <w:gridCol w:w="3053"/>
      </w:tblGrid>
      <w:tr w:rsidR="00811D34" w:rsidRPr="00810B9D">
        <w:trPr>
          <w:trHeight w:val="699"/>
        </w:trPr>
        <w:tc>
          <w:tcPr>
            <w:tcW w:w="598" w:type="pct"/>
            <w:tcBorders>
              <w:top w:val="single" w:sz="4" w:space="0" w:color="auto"/>
              <w:left w:val="single" w:sz="4" w:space="0" w:color="auto"/>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Reference</w:t>
            </w:r>
          </w:p>
        </w:tc>
        <w:tc>
          <w:tcPr>
            <w:tcW w:w="325"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Study type</w:t>
            </w:r>
          </w:p>
        </w:tc>
        <w:tc>
          <w:tcPr>
            <w:tcW w:w="435"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jc w:val="center"/>
              <w:rPr>
                <w:b/>
                <w:bCs/>
                <w:color w:val="000000"/>
                <w:sz w:val="16"/>
                <w:szCs w:val="16"/>
                <w:lang w:eastAsia="sv-SE"/>
              </w:rPr>
            </w:pPr>
            <w:r w:rsidRPr="00810B9D">
              <w:rPr>
                <w:b/>
                <w:bCs/>
                <w:color w:val="000000"/>
                <w:sz w:val="16"/>
                <w:szCs w:val="16"/>
                <w:lang w:eastAsia="sv-SE"/>
              </w:rPr>
              <w:t>Number of subjects/studies</w:t>
            </w:r>
          </w:p>
        </w:tc>
        <w:tc>
          <w:tcPr>
            <w:tcW w:w="259"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jc w:val="center"/>
              <w:rPr>
                <w:b/>
                <w:bCs/>
                <w:color w:val="000000"/>
                <w:sz w:val="16"/>
                <w:szCs w:val="16"/>
                <w:lang w:eastAsia="sv-SE"/>
              </w:rPr>
            </w:pPr>
            <w:r w:rsidRPr="00810B9D">
              <w:rPr>
                <w:b/>
                <w:bCs/>
                <w:color w:val="000000"/>
                <w:sz w:val="16"/>
                <w:szCs w:val="16"/>
                <w:lang w:eastAsia="sv-SE"/>
              </w:rPr>
              <w:t>Age</w:t>
            </w:r>
          </w:p>
        </w:tc>
        <w:tc>
          <w:tcPr>
            <w:tcW w:w="257"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jc w:val="center"/>
              <w:rPr>
                <w:b/>
                <w:bCs/>
                <w:color w:val="000000"/>
                <w:sz w:val="16"/>
                <w:szCs w:val="16"/>
                <w:lang w:eastAsia="sv-SE"/>
              </w:rPr>
            </w:pPr>
            <w:r w:rsidRPr="00810B9D">
              <w:rPr>
                <w:b/>
                <w:bCs/>
                <w:color w:val="000000"/>
                <w:sz w:val="16"/>
                <w:szCs w:val="16"/>
                <w:lang w:eastAsia="sv-SE"/>
              </w:rPr>
              <w:t>Sex</w:t>
            </w:r>
          </w:p>
        </w:tc>
        <w:tc>
          <w:tcPr>
            <w:tcW w:w="275"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Vitamin D intake</w:t>
            </w:r>
          </w:p>
        </w:tc>
        <w:tc>
          <w:tcPr>
            <w:tcW w:w="275"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Calcium intake</w:t>
            </w:r>
          </w:p>
        </w:tc>
        <w:tc>
          <w:tcPr>
            <w:tcW w:w="274"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jc w:val="center"/>
              <w:rPr>
                <w:b/>
                <w:bCs/>
                <w:color w:val="000000"/>
                <w:sz w:val="16"/>
                <w:szCs w:val="16"/>
                <w:lang w:eastAsia="sv-SE"/>
              </w:rPr>
            </w:pPr>
            <w:r w:rsidRPr="00810B9D">
              <w:rPr>
                <w:b/>
                <w:bCs/>
                <w:color w:val="000000"/>
                <w:sz w:val="16"/>
                <w:szCs w:val="16"/>
                <w:lang w:eastAsia="sv-SE"/>
              </w:rPr>
              <w:t>25(OH)D</w:t>
            </w:r>
          </w:p>
        </w:tc>
        <w:tc>
          <w:tcPr>
            <w:tcW w:w="275"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Follow-up time</w:t>
            </w:r>
          </w:p>
        </w:tc>
        <w:tc>
          <w:tcPr>
            <w:tcW w:w="266"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 xml:space="preserve">Dietary intake </w:t>
            </w:r>
          </w:p>
        </w:tc>
        <w:tc>
          <w:tcPr>
            <w:tcW w:w="773"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val="en-US" w:eastAsia="sv-SE"/>
              </w:rPr>
            </w:pPr>
            <w:r w:rsidRPr="00810B9D">
              <w:rPr>
                <w:b/>
                <w:bCs/>
                <w:color w:val="000000"/>
                <w:sz w:val="16"/>
                <w:szCs w:val="16"/>
                <w:lang w:val="en-US" w:eastAsia="sv-SE"/>
              </w:rPr>
              <w:t>RESULTS: effect, mean, SD, N (per group), RR/OR/HR confidence interval etc.</w:t>
            </w:r>
          </w:p>
        </w:tc>
        <w:tc>
          <w:tcPr>
            <w:tcW w:w="990" w:type="pct"/>
            <w:tcBorders>
              <w:top w:val="single" w:sz="4" w:space="0" w:color="auto"/>
              <w:left w:val="nil"/>
              <w:bottom w:val="single" w:sz="4" w:space="0" w:color="auto"/>
              <w:right w:val="single" w:sz="4" w:space="0" w:color="auto"/>
            </w:tcBorders>
            <w:shd w:val="clear" w:color="000000" w:fill="DDD9C4"/>
          </w:tcPr>
          <w:p w:rsidR="00811D34" w:rsidRPr="00810B9D" w:rsidRDefault="00811D34" w:rsidP="009B7AC2">
            <w:pPr>
              <w:spacing w:after="0" w:line="240" w:lineRule="auto"/>
              <w:rPr>
                <w:b/>
                <w:bCs/>
                <w:color w:val="000000"/>
                <w:sz w:val="16"/>
                <w:szCs w:val="16"/>
                <w:lang w:eastAsia="sv-SE"/>
              </w:rPr>
            </w:pPr>
            <w:r w:rsidRPr="00810B9D">
              <w:rPr>
                <w:b/>
                <w:bCs/>
                <w:color w:val="000000"/>
                <w:sz w:val="16"/>
                <w:szCs w:val="16"/>
                <w:lang w:eastAsia="sv-SE"/>
              </w:rPr>
              <w:t>Overall results</w:t>
            </w:r>
          </w:p>
        </w:tc>
      </w:tr>
      <w:tr w:rsidR="00811D34" w:rsidRPr="00810B9D">
        <w:trPr>
          <w:trHeight w:val="3261"/>
        </w:trPr>
        <w:tc>
          <w:tcPr>
            <w:tcW w:w="598" w:type="pct"/>
            <w:tcBorders>
              <w:top w:val="nil"/>
              <w:left w:val="single" w:sz="4" w:space="0" w:color="auto"/>
              <w:bottom w:val="single" w:sz="4" w:space="0" w:color="auto"/>
              <w:right w:val="single" w:sz="4" w:space="0" w:color="auto"/>
            </w:tcBorders>
          </w:tcPr>
          <w:p w:rsidR="00811D34" w:rsidRPr="00810B9D" w:rsidRDefault="00811D34" w:rsidP="007A1344">
            <w:pPr>
              <w:spacing w:after="0" w:line="240" w:lineRule="auto"/>
              <w:rPr>
                <w:color w:val="000000"/>
                <w:sz w:val="16"/>
                <w:szCs w:val="16"/>
                <w:lang w:eastAsia="sv-SE"/>
              </w:rPr>
            </w:pPr>
            <w:r w:rsidRPr="00FB3949">
              <w:rPr>
                <w:color w:val="000000"/>
                <w:sz w:val="16"/>
                <w:szCs w:val="16"/>
                <w:lang w:val="sv-SE" w:eastAsia="sv-SE"/>
              </w:rPr>
              <w:t xml:space="preserve">Grandi, </w:t>
            </w:r>
            <w:r>
              <w:rPr>
                <w:color w:val="000000"/>
                <w:sz w:val="16"/>
                <w:szCs w:val="16"/>
                <w:lang w:val="sv-SE" w:eastAsia="sv-SE"/>
              </w:rPr>
              <w:t xml:space="preserve"> </w:t>
            </w:r>
            <w:r w:rsidRPr="00FB3949">
              <w:rPr>
                <w:color w:val="000000"/>
                <w:sz w:val="16"/>
                <w:szCs w:val="16"/>
                <w:lang w:val="sv-SE" w:eastAsia="sv-SE"/>
              </w:rPr>
              <w:t xml:space="preserve"> et al</w:t>
            </w:r>
            <w:r>
              <w:rPr>
                <w:color w:val="000000"/>
                <w:sz w:val="16"/>
                <w:szCs w:val="16"/>
                <w:lang w:val="sv-SE" w:eastAsia="sv-SE"/>
              </w:rPr>
              <w:t xml:space="preserve"> </w:t>
            </w:r>
            <w:r w:rsidRPr="00810B9D">
              <w:rPr>
                <w:color w:val="000000"/>
                <w:sz w:val="16"/>
                <w:szCs w:val="16"/>
                <w:lang w:val="en-US" w:eastAsia="sv-SE"/>
              </w:rPr>
              <w:t>2010</w:t>
            </w:r>
            <w:r>
              <w:rPr>
                <w:color w:val="000000"/>
                <w:sz w:val="16"/>
                <w:szCs w:val="16"/>
                <w:lang w:val="en-US" w:eastAsia="sv-SE"/>
              </w:rPr>
              <w:t xml:space="preserve"> (62)</w:t>
            </w:r>
            <w:r w:rsidRPr="00810B9D">
              <w:rPr>
                <w:color w:val="000000"/>
                <w:sz w:val="16"/>
                <w:szCs w:val="16"/>
                <w:lang w:val="en-US" w:eastAsia="sv-SE"/>
              </w:rPr>
              <w:t xml:space="preserve">. </w:t>
            </w:r>
            <w:r>
              <w:rPr>
                <w:color w:val="000000"/>
                <w:sz w:val="16"/>
                <w:szCs w:val="16"/>
                <w:lang w:val="en-US" w:eastAsia="sv-SE"/>
              </w:rPr>
              <w:t xml:space="preserve"> </w:t>
            </w:r>
          </w:p>
        </w:tc>
        <w:tc>
          <w:tcPr>
            <w:tcW w:w="32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systematic review of prospective studies</w:t>
            </w:r>
          </w:p>
        </w:tc>
        <w:tc>
          <w:tcPr>
            <w:tcW w:w="43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9 studies, 4 on incidence, 5 on mortality</w:t>
            </w:r>
          </w:p>
        </w:tc>
        <w:tc>
          <w:tcPr>
            <w:tcW w:w="259"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Mean age from 44.8 to 78.6</w:t>
            </w:r>
          </w:p>
        </w:tc>
        <w:tc>
          <w:tcPr>
            <w:tcW w:w="257"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Both sexes</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not reported</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not reported</w:t>
            </w:r>
          </w:p>
        </w:tc>
        <w:tc>
          <w:tcPr>
            <w:tcW w:w="274"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7.6ng/L-&gt;30ng/L</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5-27.1 yr</w:t>
            </w:r>
          </w:p>
        </w:tc>
        <w:tc>
          <w:tcPr>
            <w:tcW w:w="266"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na</w:t>
            </w:r>
          </w:p>
        </w:tc>
        <w:tc>
          <w:tcPr>
            <w:tcW w:w="773"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b/>
                <w:bCs/>
                <w:color w:val="000000"/>
                <w:sz w:val="16"/>
                <w:szCs w:val="16"/>
                <w:lang w:val="en-US" w:eastAsia="sv-SE"/>
              </w:rPr>
              <w:t>Incidence studies</w:t>
            </w:r>
            <w:r w:rsidRPr="00810B9D">
              <w:rPr>
                <w:color w:val="000000"/>
                <w:sz w:val="16"/>
                <w:szCs w:val="16"/>
                <w:lang w:val="en-US" w:eastAsia="sv-SE"/>
              </w:rPr>
              <w:t xml:space="preserve"> (Marinemi 2005, Giovannucci 2008, Wang 2008 and Bolland 2010). Fatal and nonfatal events: RR significantly increased with lower 25(OH)D in two studies (Giovannucci and Wang), not Marinemi and Bolland. </w:t>
            </w:r>
            <w:r w:rsidRPr="00810B9D">
              <w:rPr>
                <w:b/>
                <w:bCs/>
                <w:color w:val="000000"/>
                <w:sz w:val="16"/>
                <w:szCs w:val="16"/>
                <w:lang w:val="en-US" w:eastAsia="sv-SE"/>
              </w:rPr>
              <w:t>Mortality studies, cardiovascular deaths (highest vs. lowerst 25(OH)D quartiles or quintiles</w:t>
            </w:r>
            <w:r w:rsidRPr="00810B9D">
              <w:rPr>
                <w:color w:val="000000"/>
                <w:sz w:val="16"/>
                <w:szCs w:val="16"/>
                <w:lang w:val="en-US" w:eastAsia="sv-SE"/>
              </w:rPr>
              <w:t xml:space="preserve">: Dobnig RR= 2.22 (1.57, 3.13); Melamed RR= 0.89; Pilz 2009 RR= 1.22 (O.9-1.65); Kilkkinen 2009 RR= 0.91 (0.70-1.18); Semba 2010 RR= 2.64 (1.14-4.79) </w:t>
            </w:r>
          </w:p>
        </w:tc>
        <w:tc>
          <w:tcPr>
            <w:tcW w:w="990"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Overall the published data seem to be in favor of an inverse association between 25(OH)D and CVD risk. However, given the heterogeneity of eligible studies in terms of study population, outcome and exposure levels, there remains a need for additional large scale studies to further elucidate the role of vit D as a potential modifiable risk factor for CVD</w:t>
            </w:r>
          </w:p>
        </w:tc>
      </w:tr>
      <w:tr w:rsidR="00811D34" w:rsidRPr="00810B9D">
        <w:trPr>
          <w:trHeight w:val="3675"/>
        </w:trPr>
        <w:tc>
          <w:tcPr>
            <w:tcW w:w="598" w:type="pct"/>
            <w:tcBorders>
              <w:top w:val="nil"/>
              <w:left w:val="single" w:sz="4" w:space="0" w:color="auto"/>
              <w:bottom w:val="single" w:sz="4" w:space="0" w:color="auto"/>
              <w:right w:val="single" w:sz="4" w:space="0" w:color="auto"/>
            </w:tcBorders>
          </w:tcPr>
          <w:p w:rsidR="00811D34" w:rsidRPr="00AC78BA" w:rsidRDefault="00811D34" w:rsidP="007A1344">
            <w:pPr>
              <w:spacing w:after="0" w:line="240" w:lineRule="auto"/>
              <w:jc w:val="both"/>
              <w:rPr>
                <w:color w:val="000000"/>
                <w:sz w:val="16"/>
                <w:szCs w:val="16"/>
                <w:lang w:val="sv-SE" w:eastAsia="sv-SE"/>
              </w:rPr>
            </w:pPr>
            <w:r>
              <w:rPr>
                <w:color w:val="000000"/>
                <w:sz w:val="16"/>
                <w:szCs w:val="16"/>
                <w:lang w:val="sv-SE" w:eastAsia="sv-SE"/>
              </w:rPr>
              <w:t>Parker et al 2010 (54)</w:t>
            </w:r>
            <w:r w:rsidRPr="00AC78BA">
              <w:rPr>
                <w:color w:val="000000"/>
                <w:sz w:val="16"/>
                <w:szCs w:val="16"/>
                <w:lang w:val="sv-SE" w:eastAsia="sv-SE"/>
              </w:rPr>
              <w:t xml:space="preserve"> </w:t>
            </w:r>
          </w:p>
        </w:tc>
        <w:tc>
          <w:tcPr>
            <w:tcW w:w="32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val="en-US" w:eastAsia="sv-SE"/>
              </w:rPr>
              <w:t xml:space="preserve">Systematic review and meta-analysis. Outcomes: CVD (including myocardial infarction, stroke and periferal disease). </w:t>
            </w:r>
            <w:r w:rsidRPr="00810B9D">
              <w:rPr>
                <w:color w:val="000000"/>
                <w:sz w:val="16"/>
                <w:szCs w:val="16"/>
                <w:lang w:eastAsia="sv-SE"/>
              </w:rPr>
              <w:t>Metabolic syndrome and DM</w:t>
            </w:r>
          </w:p>
        </w:tc>
        <w:tc>
          <w:tcPr>
            <w:tcW w:w="43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28 studies, 5 cohort, 3 case-control, 20 cross sectional, including 99,745 participants</w:t>
            </w:r>
          </w:p>
        </w:tc>
        <w:tc>
          <w:tcPr>
            <w:tcW w:w="259"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Mean age from 40.5-74.5 yrs</w:t>
            </w:r>
          </w:p>
        </w:tc>
        <w:tc>
          <w:tcPr>
            <w:tcW w:w="257"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Both sexes</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not reported</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Calcium intake adjusted for in some studies</w:t>
            </w:r>
          </w:p>
        </w:tc>
        <w:tc>
          <w:tcPr>
            <w:tcW w:w="274"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yes</w:t>
            </w:r>
          </w:p>
        </w:tc>
        <w:tc>
          <w:tcPr>
            <w:tcW w:w="275"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not reported</w:t>
            </w:r>
          </w:p>
        </w:tc>
        <w:tc>
          <w:tcPr>
            <w:tcW w:w="266"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eastAsia="sv-SE"/>
              </w:rPr>
              <w:t>No</w:t>
            </w:r>
          </w:p>
        </w:tc>
        <w:tc>
          <w:tcPr>
            <w:tcW w:w="773"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eastAsia="sv-SE"/>
              </w:rPr>
            </w:pPr>
            <w:r w:rsidRPr="00810B9D">
              <w:rPr>
                <w:color w:val="000000"/>
                <w:sz w:val="16"/>
                <w:szCs w:val="16"/>
                <w:lang w:val="en-US" w:eastAsia="sv-SE"/>
              </w:rPr>
              <w:t xml:space="preserve">High levels of 25(OH)D associated with lower prevalence of cardiometabolic disorders OR= 0.57 (95%CI 0.48-0.68) in meta analysis. All 7 cohort studies supported association between cardiometabolic disease and high 25(OH)D, OR=0.42 (95%CI 0.28-0.65). Two of three case control studies and 19 of 23 cross sectional studies supported the association. One case control study showed the opposite effect. By outcome: CVD: OR= 0.67 (0.55,0.81). </w:t>
            </w:r>
            <w:r w:rsidRPr="00810B9D">
              <w:rPr>
                <w:color w:val="000000"/>
                <w:sz w:val="16"/>
                <w:szCs w:val="16"/>
                <w:lang w:eastAsia="sv-SE"/>
              </w:rPr>
              <w:t xml:space="preserve">Metabolic syndrome:OR= 0.59 (0.38,0.64). DM: OR=0.45 (0.25,0.82) </w:t>
            </w:r>
          </w:p>
        </w:tc>
        <w:tc>
          <w:tcPr>
            <w:tcW w:w="990" w:type="pct"/>
            <w:tcBorders>
              <w:top w:val="nil"/>
              <w:left w:val="nil"/>
              <w:bottom w:val="single" w:sz="4" w:space="0" w:color="auto"/>
              <w:right w:val="single" w:sz="4" w:space="0" w:color="auto"/>
            </w:tcBorders>
          </w:tcPr>
          <w:p w:rsidR="00811D34" w:rsidRPr="00810B9D" w:rsidRDefault="00811D34" w:rsidP="009B7AC2">
            <w:pPr>
              <w:spacing w:after="0" w:line="240" w:lineRule="auto"/>
              <w:rPr>
                <w:color w:val="000000"/>
                <w:sz w:val="16"/>
                <w:szCs w:val="16"/>
                <w:lang w:val="en-US" w:eastAsia="sv-SE"/>
              </w:rPr>
            </w:pPr>
            <w:r w:rsidRPr="00810B9D">
              <w:rPr>
                <w:color w:val="000000"/>
                <w:sz w:val="16"/>
                <w:szCs w:val="16"/>
                <w:lang w:val="en-US" w:eastAsia="sv-SE"/>
              </w:rPr>
              <w:t>Further controlled trials are needed to evaluate causal association between cardiometabolic diseases and vitamin D levels.</w:t>
            </w:r>
          </w:p>
        </w:tc>
      </w:tr>
    </w:tbl>
    <w:p w:rsidR="00811D34" w:rsidRDefault="00811D34">
      <w:pPr>
        <w:rPr>
          <w:sz w:val="16"/>
          <w:szCs w:val="16"/>
          <w:lang w:val="en-US"/>
        </w:rPr>
      </w:pPr>
      <w:r>
        <w:rPr>
          <w:sz w:val="16"/>
          <w:szCs w:val="16"/>
          <w:lang w:val="en-US"/>
        </w:rPr>
        <w:br w:type="page"/>
      </w:r>
    </w:p>
    <w:tbl>
      <w:tblPr>
        <w:tblW w:w="5000" w:type="pct"/>
        <w:tblCellMar>
          <w:left w:w="70" w:type="dxa"/>
          <w:right w:w="70" w:type="dxa"/>
        </w:tblCellMar>
        <w:tblLook w:val="00A0"/>
      </w:tblPr>
      <w:tblGrid>
        <w:gridCol w:w="968"/>
        <w:gridCol w:w="1530"/>
        <w:gridCol w:w="1530"/>
        <w:gridCol w:w="697"/>
        <w:gridCol w:w="583"/>
        <w:gridCol w:w="1189"/>
        <w:gridCol w:w="1188"/>
        <w:gridCol w:w="862"/>
        <w:gridCol w:w="862"/>
        <w:gridCol w:w="732"/>
        <w:gridCol w:w="1990"/>
        <w:gridCol w:w="1967"/>
      </w:tblGrid>
      <w:tr w:rsidR="00811D34" w:rsidRPr="00310D81">
        <w:trPr>
          <w:trHeight w:val="1170"/>
        </w:trPr>
        <w:tc>
          <w:tcPr>
            <w:tcW w:w="316" w:type="pct"/>
            <w:tcBorders>
              <w:top w:val="single" w:sz="4" w:space="0" w:color="auto"/>
              <w:left w:val="single" w:sz="4" w:space="0" w:color="auto"/>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Reference</w:t>
            </w:r>
          </w:p>
        </w:tc>
        <w:tc>
          <w:tcPr>
            <w:tcW w:w="499"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Study type</w:t>
            </w:r>
          </w:p>
        </w:tc>
        <w:tc>
          <w:tcPr>
            <w:tcW w:w="499"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jc w:val="center"/>
              <w:rPr>
                <w:color w:val="000000"/>
                <w:sz w:val="20"/>
                <w:szCs w:val="20"/>
                <w:lang w:eastAsia="sv-SE"/>
              </w:rPr>
            </w:pPr>
            <w:r w:rsidRPr="00310D81">
              <w:rPr>
                <w:color w:val="000000"/>
                <w:sz w:val="20"/>
                <w:szCs w:val="20"/>
                <w:lang w:eastAsia="sv-SE"/>
              </w:rPr>
              <w:t>Number of subjects/studies</w:t>
            </w:r>
          </w:p>
        </w:tc>
        <w:tc>
          <w:tcPr>
            <w:tcW w:w="273"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jc w:val="center"/>
              <w:rPr>
                <w:color w:val="000000"/>
                <w:sz w:val="20"/>
                <w:szCs w:val="20"/>
                <w:lang w:eastAsia="sv-SE"/>
              </w:rPr>
            </w:pPr>
            <w:r w:rsidRPr="00310D81">
              <w:rPr>
                <w:color w:val="000000"/>
                <w:sz w:val="20"/>
                <w:szCs w:val="20"/>
                <w:lang w:eastAsia="sv-SE"/>
              </w:rPr>
              <w:t>Age</w:t>
            </w:r>
          </w:p>
        </w:tc>
        <w:tc>
          <w:tcPr>
            <w:tcW w:w="259"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jc w:val="center"/>
              <w:rPr>
                <w:color w:val="000000"/>
                <w:sz w:val="20"/>
                <w:szCs w:val="20"/>
                <w:lang w:eastAsia="sv-SE"/>
              </w:rPr>
            </w:pPr>
            <w:r w:rsidRPr="00310D81">
              <w:rPr>
                <w:color w:val="000000"/>
                <w:sz w:val="20"/>
                <w:szCs w:val="20"/>
                <w:lang w:eastAsia="sv-SE"/>
              </w:rPr>
              <w:t>Sex</w:t>
            </w:r>
          </w:p>
        </w:tc>
        <w:tc>
          <w:tcPr>
            <w:tcW w:w="388"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Vitamin D intake</w:t>
            </w:r>
          </w:p>
        </w:tc>
        <w:tc>
          <w:tcPr>
            <w:tcW w:w="387"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Calcium intake</w:t>
            </w:r>
          </w:p>
        </w:tc>
        <w:tc>
          <w:tcPr>
            <w:tcW w:w="293"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jc w:val="center"/>
              <w:rPr>
                <w:color w:val="000000"/>
                <w:sz w:val="20"/>
                <w:szCs w:val="20"/>
                <w:lang w:eastAsia="sv-SE"/>
              </w:rPr>
            </w:pPr>
            <w:r w:rsidRPr="00310D81">
              <w:rPr>
                <w:color w:val="000000"/>
                <w:sz w:val="20"/>
                <w:szCs w:val="20"/>
                <w:lang w:eastAsia="sv-SE"/>
              </w:rPr>
              <w:t>25(OH)D</w:t>
            </w:r>
          </w:p>
        </w:tc>
        <w:tc>
          <w:tcPr>
            <w:tcW w:w="293"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Follow-up time</w:t>
            </w:r>
          </w:p>
        </w:tc>
        <w:tc>
          <w:tcPr>
            <w:tcW w:w="277"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 xml:space="preserve">Dietary intake </w:t>
            </w:r>
          </w:p>
        </w:tc>
        <w:tc>
          <w:tcPr>
            <w:tcW w:w="777"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RESULTS: effect, mean, SD, N (per group), RR/OR/HR confidence interval etc.</w:t>
            </w:r>
          </w:p>
        </w:tc>
        <w:tc>
          <w:tcPr>
            <w:tcW w:w="739" w:type="pct"/>
            <w:tcBorders>
              <w:top w:val="single" w:sz="4" w:space="0" w:color="auto"/>
              <w:left w:val="nil"/>
              <w:bottom w:val="single" w:sz="4" w:space="0" w:color="auto"/>
              <w:right w:val="single" w:sz="4" w:space="0" w:color="auto"/>
            </w:tcBorders>
            <w:shd w:val="clear" w:color="000000" w:fill="DDD9C4"/>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Overall results</w:t>
            </w:r>
          </w:p>
        </w:tc>
      </w:tr>
      <w:tr w:rsidR="00811D34" w:rsidRPr="00310D81">
        <w:trPr>
          <w:trHeight w:val="2970"/>
        </w:trPr>
        <w:tc>
          <w:tcPr>
            <w:tcW w:w="316" w:type="pct"/>
            <w:tcBorders>
              <w:top w:val="nil"/>
              <w:left w:val="single" w:sz="4" w:space="0" w:color="auto"/>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Pr>
                <w:color w:val="000000"/>
                <w:sz w:val="20"/>
                <w:szCs w:val="20"/>
                <w:lang w:eastAsia="sv-SE"/>
              </w:rPr>
              <w:t>Pittas 2010(55)</w:t>
            </w:r>
          </w:p>
        </w:tc>
        <w:tc>
          <w:tcPr>
            <w:tcW w:w="49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Systematic review of cardiovascular disease outcomes</w:t>
            </w:r>
          </w:p>
        </w:tc>
        <w:tc>
          <w:tcPr>
            <w:tcW w:w="49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9 cohort studies ( 43 527 participants in total) and 5 trials on vitamin D supplementation</w:t>
            </w:r>
          </w:p>
        </w:tc>
        <w:tc>
          <w:tcPr>
            <w:tcW w:w="27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adults and elderly</w:t>
            </w:r>
          </w:p>
        </w:tc>
        <w:tc>
          <w:tcPr>
            <w:tcW w:w="25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Both sexes</w:t>
            </w:r>
          </w:p>
        </w:tc>
        <w:tc>
          <w:tcPr>
            <w:tcW w:w="388"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Not reportd</w:t>
            </w:r>
          </w:p>
        </w:tc>
        <w:tc>
          <w:tcPr>
            <w:tcW w:w="38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Combination vit D and Calcium in some studies</w:t>
            </w:r>
          </w:p>
        </w:tc>
        <w:tc>
          <w:tcPr>
            <w:tcW w:w="29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yes</w:t>
            </w:r>
          </w:p>
        </w:tc>
        <w:tc>
          <w:tcPr>
            <w:tcW w:w="29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Cohort studies: 5 to 27 years, trials follow up time 1,5 or 7 yrs.</w:t>
            </w:r>
          </w:p>
        </w:tc>
        <w:tc>
          <w:tcPr>
            <w:tcW w:w="27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na</w:t>
            </w:r>
          </w:p>
        </w:tc>
        <w:tc>
          <w:tcPr>
            <w:tcW w:w="77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None of the trials showed a significant effect of vitamin D supplementation on CVD outcomes. For longitudinal and observational cohort studies, 5 of 9 analysis showed an association between lower 25(OH)D and increased CVD risk</w:t>
            </w:r>
          </w:p>
        </w:tc>
        <w:tc>
          <w:tcPr>
            <w:tcW w:w="73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 xml:space="preserve">Lower 25(OH)D may be associated with higher risk for cardiovascular disease. </w:t>
            </w:r>
          </w:p>
        </w:tc>
      </w:tr>
      <w:tr w:rsidR="00811D34" w:rsidRPr="00310D81">
        <w:trPr>
          <w:trHeight w:val="2775"/>
        </w:trPr>
        <w:tc>
          <w:tcPr>
            <w:tcW w:w="316" w:type="pct"/>
            <w:tcBorders>
              <w:top w:val="nil"/>
              <w:left w:val="single" w:sz="4" w:space="0" w:color="auto"/>
              <w:bottom w:val="single" w:sz="4" w:space="0" w:color="auto"/>
              <w:right w:val="single" w:sz="4" w:space="0" w:color="auto"/>
            </w:tcBorders>
          </w:tcPr>
          <w:p w:rsidR="00811D34" w:rsidRPr="00310D81" w:rsidRDefault="00811D34" w:rsidP="007A1344">
            <w:pPr>
              <w:spacing w:after="0" w:line="240" w:lineRule="auto"/>
              <w:rPr>
                <w:color w:val="000000"/>
                <w:sz w:val="20"/>
                <w:szCs w:val="20"/>
                <w:lang w:eastAsia="sv-SE"/>
              </w:rPr>
            </w:pPr>
            <w:r w:rsidRPr="00310D81">
              <w:rPr>
                <w:color w:val="000000"/>
                <w:sz w:val="20"/>
                <w:szCs w:val="20"/>
                <w:lang w:eastAsia="sv-SE"/>
              </w:rPr>
              <w:t>Wang</w:t>
            </w:r>
            <w:r>
              <w:rPr>
                <w:color w:val="000000"/>
                <w:sz w:val="20"/>
                <w:szCs w:val="20"/>
                <w:lang w:eastAsia="sv-SE"/>
              </w:rPr>
              <w:t xml:space="preserve"> </w:t>
            </w:r>
            <w:r w:rsidRPr="00310D81">
              <w:rPr>
                <w:color w:val="000000"/>
                <w:sz w:val="20"/>
                <w:szCs w:val="20"/>
                <w:lang w:eastAsia="sv-SE"/>
              </w:rPr>
              <w:t xml:space="preserve"> et al 2010</w:t>
            </w:r>
            <w:r>
              <w:rPr>
                <w:color w:val="000000"/>
                <w:sz w:val="20"/>
                <w:szCs w:val="20"/>
                <w:lang w:eastAsia="sv-SE"/>
              </w:rPr>
              <w:t xml:space="preserve"> (63)</w:t>
            </w:r>
          </w:p>
        </w:tc>
        <w:tc>
          <w:tcPr>
            <w:tcW w:w="49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Systematic review of vitamin D supplementation</w:t>
            </w:r>
          </w:p>
        </w:tc>
        <w:tc>
          <w:tcPr>
            <w:tcW w:w="49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6 cohort studies, 2 RCT with vit D alone, 2 RCT with combination vit D and Calcium</w:t>
            </w:r>
          </w:p>
        </w:tc>
        <w:tc>
          <w:tcPr>
            <w:tcW w:w="27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Adults and elderly</w:t>
            </w:r>
          </w:p>
        </w:tc>
        <w:tc>
          <w:tcPr>
            <w:tcW w:w="25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Both sexes</w:t>
            </w:r>
          </w:p>
        </w:tc>
        <w:tc>
          <w:tcPr>
            <w:tcW w:w="388"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 xml:space="preserve">Dietary intake assessed in only one study, supplements in others </w:t>
            </w:r>
          </w:p>
        </w:tc>
        <w:tc>
          <w:tcPr>
            <w:tcW w:w="38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Calcium supplement use in some studies</w:t>
            </w:r>
          </w:p>
        </w:tc>
        <w:tc>
          <w:tcPr>
            <w:tcW w:w="29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Not reported</w:t>
            </w:r>
          </w:p>
        </w:tc>
        <w:tc>
          <w:tcPr>
            <w:tcW w:w="293"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not reported</w:t>
            </w:r>
          </w:p>
        </w:tc>
        <w:tc>
          <w:tcPr>
            <w:tcW w:w="27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eastAsia="sv-SE"/>
              </w:rPr>
            </w:pPr>
            <w:r w:rsidRPr="00310D81">
              <w:rPr>
                <w:color w:val="000000"/>
                <w:sz w:val="20"/>
                <w:szCs w:val="20"/>
                <w:lang w:eastAsia="sv-SE"/>
              </w:rPr>
              <w:t>na</w:t>
            </w:r>
          </w:p>
        </w:tc>
        <w:tc>
          <w:tcPr>
            <w:tcW w:w="777"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 xml:space="preserve">Five of the six trials were on patients on hemodialysis, and all of these showed lower risk of CVD in those receiving vitamin D. Only one prospective study, that of Bostic et al was on the general population. Supplemental intake greater that 400 IU was associated with lower risk of CVD mortality RR= 0.80 (CI 0.57-1.13).  </w:t>
            </w:r>
          </w:p>
        </w:tc>
        <w:tc>
          <w:tcPr>
            <w:tcW w:w="739" w:type="pct"/>
            <w:tcBorders>
              <w:top w:val="nil"/>
              <w:left w:val="nil"/>
              <w:bottom w:val="single" w:sz="4" w:space="0" w:color="auto"/>
              <w:right w:val="single" w:sz="4" w:space="0" w:color="auto"/>
            </w:tcBorders>
          </w:tcPr>
          <w:p w:rsidR="00811D34" w:rsidRPr="00310D81" w:rsidRDefault="00811D34" w:rsidP="009B7AC2">
            <w:pPr>
              <w:spacing w:after="0" w:line="240" w:lineRule="auto"/>
              <w:rPr>
                <w:color w:val="000000"/>
                <w:sz w:val="20"/>
                <w:szCs w:val="20"/>
                <w:lang w:val="en-US" w:eastAsia="sv-SE"/>
              </w:rPr>
            </w:pPr>
            <w:r w:rsidRPr="00310D81">
              <w:rPr>
                <w:color w:val="000000"/>
                <w:sz w:val="20"/>
                <w:szCs w:val="20"/>
                <w:lang w:val="en-US" w:eastAsia="sv-SE"/>
              </w:rPr>
              <w:t xml:space="preserve">Limited data suggests that vitamin D supplements at moderate to high doses may reduce CVD risk. </w:t>
            </w:r>
          </w:p>
        </w:tc>
      </w:tr>
    </w:tbl>
    <w:p w:rsidR="00811D34" w:rsidRPr="008A5BFE" w:rsidRDefault="00811D34">
      <w:pPr>
        <w:rPr>
          <w:sz w:val="16"/>
          <w:szCs w:val="16"/>
          <w:lang w:val="en-US"/>
        </w:rPr>
      </w:pPr>
    </w:p>
    <w:p w:rsidR="00811D34" w:rsidRDefault="00811D34" w:rsidP="00210343">
      <w:pPr>
        <w:tabs>
          <w:tab w:val="left" w:pos="4019"/>
        </w:tabs>
        <w:rPr>
          <w:sz w:val="16"/>
          <w:szCs w:val="16"/>
          <w:lang w:val="en-US"/>
        </w:rPr>
        <w:sectPr w:rsidR="00811D34" w:rsidSect="009B7AC2">
          <w:headerReference w:type="default" r:id="rId68"/>
          <w:pgSz w:w="16838" w:h="11906" w:orient="landscape"/>
          <w:pgMar w:top="1440" w:right="1440" w:bottom="1440" w:left="1440" w:header="708" w:footer="708" w:gutter="0"/>
          <w:cols w:space="708"/>
          <w:docGrid w:linePitch="360"/>
        </w:sectPr>
      </w:pPr>
    </w:p>
    <w:tbl>
      <w:tblPr>
        <w:tblW w:w="5530" w:type="pct"/>
        <w:tblInd w:w="-639" w:type="dxa"/>
        <w:tblCellMar>
          <w:left w:w="70" w:type="dxa"/>
          <w:right w:w="70" w:type="dxa"/>
        </w:tblCellMar>
        <w:tblLook w:val="00A0"/>
      </w:tblPr>
      <w:tblGrid>
        <w:gridCol w:w="1452"/>
        <w:gridCol w:w="1252"/>
        <w:gridCol w:w="1227"/>
        <w:gridCol w:w="913"/>
        <w:gridCol w:w="981"/>
        <w:gridCol w:w="945"/>
        <w:gridCol w:w="764"/>
        <w:gridCol w:w="814"/>
        <w:gridCol w:w="764"/>
        <w:gridCol w:w="764"/>
        <w:gridCol w:w="2881"/>
        <w:gridCol w:w="2835"/>
      </w:tblGrid>
      <w:tr w:rsidR="00811D34" w:rsidRPr="00597E3F">
        <w:trPr>
          <w:trHeight w:val="300"/>
        </w:trPr>
        <w:tc>
          <w:tcPr>
            <w:tcW w:w="1553" w:type="pct"/>
            <w:gridSpan w:val="4"/>
            <w:tcBorders>
              <w:top w:val="single" w:sz="4" w:space="0" w:color="auto"/>
              <w:left w:val="single" w:sz="4" w:space="0" w:color="auto"/>
              <w:bottom w:val="single" w:sz="4" w:space="0" w:color="auto"/>
              <w:right w:val="nil"/>
            </w:tcBorders>
            <w:shd w:val="clear" w:color="000000" w:fill="808080"/>
            <w:noWrap/>
          </w:tcPr>
          <w:p w:rsidR="00811D34" w:rsidRPr="00597E3F" w:rsidRDefault="00811D34" w:rsidP="009B7AC2">
            <w:pPr>
              <w:spacing w:after="0" w:line="240" w:lineRule="auto"/>
              <w:rPr>
                <w:b/>
                <w:bCs/>
                <w:color w:val="000000"/>
                <w:sz w:val="16"/>
                <w:szCs w:val="16"/>
                <w:lang w:val="en-US" w:eastAsia="sv-SE"/>
              </w:rPr>
            </w:pPr>
            <w:r w:rsidRPr="00597E3F">
              <w:rPr>
                <w:b/>
                <w:bCs/>
                <w:color w:val="000000"/>
                <w:sz w:val="16"/>
                <w:szCs w:val="16"/>
                <w:lang w:val="en-US" w:eastAsia="sv-SE"/>
              </w:rPr>
              <w:t>Summary table 21. Infection end points</w:t>
            </w:r>
          </w:p>
        </w:tc>
        <w:tc>
          <w:tcPr>
            <w:tcW w:w="315"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303"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261"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245"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924" w:type="pct"/>
            <w:tcBorders>
              <w:top w:val="single" w:sz="4" w:space="0" w:color="auto"/>
              <w:left w:val="nil"/>
              <w:bottom w:val="single" w:sz="4" w:space="0" w:color="auto"/>
              <w:right w:val="nil"/>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c>
          <w:tcPr>
            <w:tcW w:w="909" w:type="pct"/>
            <w:tcBorders>
              <w:top w:val="single" w:sz="4" w:space="0" w:color="auto"/>
              <w:left w:val="nil"/>
              <w:bottom w:val="single" w:sz="4" w:space="0" w:color="auto"/>
              <w:right w:val="single" w:sz="4" w:space="0" w:color="auto"/>
            </w:tcBorders>
            <w:shd w:val="clear" w:color="000000" w:fill="808080"/>
            <w:noWrap/>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w:t>
            </w:r>
          </w:p>
        </w:tc>
      </w:tr>
      <w:tr w:rsidR="00811D34" w:rsidRPr="00597E3F">
        <w:trPr>
          <w:trHeight w:val="1125"/>
        </w:trPr>
        <w:tc>
          <w:tcPr>
            <w:tcW w:w="466" w:type="pct"/>
            <w:tcBorders>
              <w:top w:val="nil"/>
              <w:left w:val="single" w:sz="4" w:space="0" w:color="auto"/>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Reference</w:t>
            </w:r>
          </w:p>
        </w:tc>
        <w:tc>
          <w:tcPr>
            <w:tcW w:w="401" w:type="pct"/>
            <w:tcBorders>
              <w:top w:val="nil"/>
              <w:left w:val="nil"/>
              <w:bottom w:val="single" w:sz="4" w:space="0" w:color="auto"/>
              <w:right w:val="single" w:sz="4" w:space="0" w:color="auto"/>
            </w:tcBorders>
            <w:shd w:val="clear" w:color="000000" w:fill="C0C0C0"/>
            <w:noWrap/>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Study type</w:t>
            </w:r>
          </w:p>
        </w:tc>
        <w:tc>
          <w:tcPr>
            <w:tcW w:w="393"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jc w:val="center"/>
              <w:rPr>
                <w:b/>
                <w:bCs/>
                <w:color w:val="000000"/>
                <w:sz w:val="16"/>
                <w:szCs w:val="16"/>
                <w:lang w:eastAsia="sv-SE"/>
              </w:rPr>
            </w:pPr>
            <w:r w:rsidRPr="00597E3F">
              <w:rPr>
                <w:b/>
                <w:bCs/>
                <w:color w:val="000000"/>
                <w:sz w:val="16"/>
                <w:szCs w:val="16"/>
                <w:lang w:eastAsia="sv-SE"/>
              </w:rPr>
              <w:t>Number of subjects/studies</w:t>
            </w:r>
          </w:p>
        </w:tc>
        <w:tc>
          <w:tcPr>
            <w:tcW w:w="293"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jc w:val="center"/>
              <w:rPr>
                <w:b/>
                <w:bCs/>
                <w:color w:val="000000"/>
                <w:sz w:val="16"/>
                <w:szCs w:val="16"/>
                <w:lang w:eastAsia="sv-SE"/>
              </w:rPr>
            </w:pPr>
            <w:r w:rsidRPr="00597E3F">
              <w:rPr>
                <w:b/>
                <w:bCs/>
                <w:color w:val="000000"/>
                <w:sz w:val="16"/>
                <w:szCs w:val="16"/>
                <w:lang w:eastAsia="sv-SE"/>
              </w:rPr>
              <w:t>Age</w:t>
            </w:r>
          </w:p>
        </w:tc>
        <w:tc>
          <w:tcPr>
            <w:tcW w:w="315"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jc w:val="center"/>
              <w:rPr>
                <w:b/>
                <w:bCs/>
                <w:color w:val="000000"/>
                <w:sz w:val="16"/>
                <w:szCs w:val="16"/>
                <w:lang w:eastAsia="sv-SE"/>
              </w:rPr>
            </w:pPr>
            <w:r w:rsidRPr="00597E3F">
              <w:rPr>
                <w:b/>
                <w:bCs/>
                <w:color w:val="000000"/>
                <w:sz w:val="16"/>
                <w:szCs w:val="16"/>
                <w:lang w:eastAsia="sv-SE"/>
              </w:rPr>
              <w:t>Sex</w:t>
            </w:r>
          </w:p>
        </w:tc>
        <w:tc>
          <w:tcPr>
            <w:tcW w:w="303"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Vitamin D intake</w:t>
            </w:r>
          </w:p>
        </w:tc>
        <w:tc>
          <w:tcPr>
            <w:tcW w:w="245"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Calcium intake</w:t>
            </w:r>
          </w:p>
        </w:tc>
        <w:tc>
          <w:tcPr>
            <w:tcW w:w="261"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jc w:val="center"/>
              <w:rPr>
                <w:b/>
                <w:bCs/>
                <w:color w:val="000000"/>
                <w:sz w:val="16"/>
                <w:szCs w:val="16"/>
                <w:lang w:eastAsia="sv-SE"/>
              </w:rPr>
            </w:pPr>
            <w:r w:rsidRPr="00597E3F">
              <w:rPr>
                <w:b/>
                <w:bCs/>
                <w:color w:val="000000"/>
                <w:sz w:val="16"/>
                <w:szCs w:val="16"/>
                <w:lang w:eastAsia="sv-SE"/>
              </w:rPr>
              <w:t>S-25OHD</w:t>
            </w:r>
          </w:p>
        </w:tc>
        <w:tc>
          <w:tcPr>
            <w:tcW w:w="245"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Follow-up time</w:t>
            </w:r>
          </w:p>
        </w:tc>
        <w:tc>
          <w:tcPr>
            <w:tcW w:w="245"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 xml:space="preserve">Dietary intake </w:t>
            </w:r>
          </w:p>
        </w:tc>
        <w:tc>
          <w:tcPr>
            <w:tcW w:w="924"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val="en-US" w:eastAsia="sv-SE"/>
              </w:rPr>
            </w:pPr>
            <w:r w:rsidRPr="00597E3F">
              <w:rPr>
                <w:b/>
                <w:bCs/>
                <w:color w:val="000000"/>
                <w:sz w:val="16"/>
                <w:szCs w:val="16"/>
                <w:lang w:val="en-US" w:eastAsia="sv-SE"/>
              </w:rPr>
              <w:t>RESULTS: effect, mean, SD, N (per group), RR/OR/HR confidence interval etc.</w:t>
            </w:r>
          </w:p>
        </w:tc>
        <w:tc>
          <w:tcPr>
            <w:tcW w:w="909" w:type="pct"/>
            <w:tcBorders>
              <w:top w:val="nil"/>
              <w:left w:val="nil"/>
              <w:bottom w:val="single" w:sz="4" w:space="0" w:color="auto"/>
              <w:right w:val="single" w:sz="4" w:space="0" w:color="auto"/>
            </w:tcBorders>
            <w:shd w:val="clear" w:color="000000" w:fill="C0C0C0"/>
          </w:tcPr>
          <w:p w:rsidR="00811D34" w:rsidRPr="00597E3F" w:rsidRDefault="00811D34" w:rsidP="009B7AC2">
            <w:pPr>
              <w:spacing w:after="0" w:line="240" w:lineRule="auto"/>
              <w:rPr>
                <w:b/>
                <w:bCs/>
                <w:color w:val="000000"/>
                <w:sz w:val="16"/>
                <w:szCs w:val="16"/>
                <w:lang w:eastAsia="sv-SE"/>
              </w:rPr>
            </w:pPr>
            <w:r w:rsidRPr="00597E3F">
              <w:rPr>
                <w:b/>
                <w:bCs/>
                <w:color w:val="000000"/>
                <w:sz w:val="16"/>
                <w:szCs w:val="16"/>
                <w:lang w:eastAsia="sv-SE"/>
              </w:rPr>
              <w:t>Overall results</w:t>
            </w:r>
          </w:p>
        </w:tc>
      </w:tr>
      <w:tr w:rsidR="00811D34" w:rsidRPr="00597E3F">
        <w:trPr>
          <w:trHeight w:val="1386"/>
        </w:trPr>
        <w:tc>
          <w:tcPr>
            <w:tcW w:w="466" w:type="pct"/>
            <w:tcBorders>
              <w:top w:val="nil"/>
              <w:left w:val="single" w:sz="4" w:space="0" w:color="auto"/>
              <w:bottom w:val="single" w:sz="4" w:space="0" w:color="auto"/>
              <w:right w:val="single" w:sz="4" w:space="0" w:color="auto"/>
            </w:tcBorders>
          </w:tcPr>
          <w:p w:rsidR="00811D34" w:rsidRPr="00597E3F" w:rsidRDefault="00811D34" w:rsidP="007A1344">
            <w:pPr>
              <w:spacing w:after="0" w:line="240" w:lineRule="auto"/>
              <w:rPr>
                <w:color w:val="000000"/>
                <w:sz w:val="16"/>
                <w:szCs w:val="16"/>
                <w:lang w:val="en-US" w:eastAsia="sv-SE"/>
              </w:rPr>
            </w:pPr>
            <w:r w:rsidRPr="00597E3F">
              <w:rPr>
                <w:color w:val="000000"/>
                <w:sz w:val="16"/>
                <w:szCs w:val="16"/>
                <w:lang w:val="en-US" w:eastAsia="sv-SE"/>
              </w:rPr>
              <w:t>Chung</w:t>
            </w:r>
            <w:r>
              <w:rPr>
                <w:color w:val="000000"/>
                <w:sz w:val="16"/>
                <w:szCs w:val="16"/>
                <w:lang w:val="en-US" w:eastAsia="sv-SE"/>
              </w:rPr>
              <w:t xml:space="preserve"> et al 2009(28)</w:t>
            </w:r>
          </w:p>
        </w:tc>
        <w:tc>
          <w:tcPr>
            <w:tcW w:w="40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Systematic review</w:t>
            </w:r>
          </w:p>
        </w:tc>
        <w:tc>
          <w:tcPr>
            <w:tcW w:w="39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One study on infectious disease mortality reviewed, cohort</w:t>
            </w:r>
          </w:p>
        </w:tc>
        <w:tc>
          <w:tcPr>
            <w:tcW w:w="29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Adults</w:t>
            </w:r>
          </w:p>
        </w:tc>
        <w:tc>
          <w:tcPr>
            <w:tcW w:w="31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Male/female</w:t>
            </w:r>
          </w:p>
        </w:tc>
        <w:tc>
          <w:tcPr>
            <w:tcW w:w="30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6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Quartiles ranging from &lt;44nmol/l to &gt;80 nmol/l</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7-8 yrs</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924"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 xml:space="preserve"> Risk estimates not reported </w:t>
            </w:r>
          </w:p>
        </w:tc>
        <w:tc>
          <w:tcPr>
            <w:tcW w:w="909"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val="en-US" w:eastAsia="sv-SE"/>
              </w:rPr>
              <w:t xml:space="preserve">No effect on infectious disease mortality. </w:t>
            </w:r>
            <w:r w:rsidRPr="00597E3F">
              <w:rPr>
                <w:color w:val="000000"/>
                <w:sz w:val="16"/>
                <w:szCs w:val="16"/>
                <w:lang w:eastAsia="sv-SE"/>
              </w:rPr>
              <w:t>Study rated C</w:t>
            </w:r>
          </w:p>
        </w:tc>
      </w:tr>
      <w:tr w:rsidR="00811D34" w:rsidRPr="00597E3F">
        <w:trPr>
          <w:trHeight w:val="1972"/>
        </w:trPr>
        <w:tc>
          <w:tcPr>
            <w:tcW w:w="466" w:type="pct"/>
            <w:tcBorders>
              <w:top w:val="nil"/>
              <w:left w:val="single" w:sz="4" w:space="0" w:color="auto"/>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Nnoaham and Clarke 2008</w:t>
            </w:r>
            <w:r>
              <w:rPr>
                <w:color w:val="000000"/>
                <w:sz w:val="16"/>
                <w:szCs w:val="16"/>
                <w:lang w:eastAsia="sv-SE"/>
              </w:rPr>
              <w:t xml:space="preserve"> (65)</w:t>
            </w:r>
          </w:p>
        </w:tc>
        <w:tc>
          <w:tcPr>
            <w:tcW w:w="40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Systematic review of prospective and case control studies</w:t>
            </w:r>
          </w:p>
        </w:tc>
        <w:tc>
          <w:tcPr>
            <w:tcW w:w="39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Seven studies, 3 prospective, 4 case-control, on association between low serum vitamin D and risk of active tuberculosis</w:t>
            </w:r>
          </w:p>
        </w:tc>
        <w:tc>
          <w:tcPr>
            <w:tcW w:w="29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Adults, mostly non-European populations</w:t>
            </w:r>
          </w:p>
        </w:tc>
        <w:tc>
          <w:tcPr>
            <w:tcW w:w="31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Male/female</w:t>
            </w:r>
          </w:p>
        </w:tc>
        <w:tc>
          <w:tcPr>
            <w:tcW w:w="30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6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xml:space="preserve"> Median ranges from 16 nmol to 145 nmol/l.</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924"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Effect size, meta analysis = 0.68; 95% CI 0.43, 0.93</w:t>
            </w:r>
          </w:p>
        </w:tc>
        <w:tc>
          <w:tcPr>
            <w:tcW w:w="909"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xml:space="preserve">Low serum vitamin D levels are associated with active tuberculosis. </w:t>
            </w:r>
          </w:p>
        </w:tc>
      </w:tr>
      <w:tr w:rsidR="00811D34" w:rsidRPr="00597E3F">
        <w:trPr>
          <w:trHeight w:val="1957"/>
        </w:trPr>
        <w:tc>
          <w:tcPr>
            <w:tcW w:w="466" w:type="pct"/>
            <w:tcBorders>
              <w:top w:val="nil"/>
              <w:left w:val="single" w:sz="4" w:space="0" w:color="auto"/>
              <w:bottom w:val="single" w:sz="4" w:space="0" w:color="auto"/>
              <w:right w:val="single" w:sz="4" w:space="0" w:color="auto"/>
            </w:tcBorders>
          </w:tcPr>
          <w:p w:rsidR="00811D34" w:rsidRPr="00597E3F" w:rsidRDefault="00811D34" w:rsidP="007A1344">
            <w:pPr>
              <w:spacing w:after="0" w:line="240" w:lineRule="auto"/>
              <w:rPr>
                <w:color w:val="000000"/>
                <w:sz w:val="16"/>
                <w:szCs w:val="16"/>
                <w:lang w:eastAsia="sv-SE"/>
              </w:rPr>
            </w:pPr>
            <w:r w:rsidRPr="00597E3F">
              <w:rPr>
                <w:color w:val="000000"/>
                <w:sz w:val="16"/>
                <w:szCs w:val="16"/>
                <w:lang w:eastAsia="sv-SE"/>
              </w:rPr>
              <w:t xml:space="preserve">Urashima </w:t>
            </w:r>
            <w:r>
              <w:rPr>
                <w:color w:val="000000"/>
                <w:sz w:val="16"/>
                <w:szCs w:val="16"/>
                <w:lang w:eastAsia="sv-SE"/>
              </w:rPr>
              <w:t xml:space="preserve"> </w:t>
            </w:r>
            <w:r w:rsidRPr="00597E3F">
              <w:rPr>
                <w:color w:val="000000"/>
                <w:sz w:val="16"/>
                <w:szCs w:val="16"/>
                <w:lang w:eastAsia="sv-SE"/>
              </w:rPr>
              <w:t xml:space="preserve"> et al 2010</w:t>
            </w:r>
            <w:r>
              <w:rPr>
                <w:color w:val="000000"/>
                <w:sz w:val="16"/>
                <w:szCs w:val="16"/>
                <w:lang w:eastAsia="sv-SE"/>
              </w:rPr>
              <w:t xml:space="preserve"> (66)</w:t>
            </w:r>
          </w:p>
        </w:tc>
        <w:tc>
          <w:tcPr>
            <w:tcW w:w="40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Double blind randomized placebo controlled trial of vitamin D supplementation to prevent influenza A</w:t>
            </w:r>
          </w:p>
        </w:tc>
        <w:tc>
          <w:tcPr>
            <w:tcW w:w="393" w:type="pct"/>
            <w:tcBorders>
              <w:top w:val="nil"/>
              <w:left w:val="nil"/>
              <w:bottom w:val="single" w:sz="4" w:space="0" w:color="auto"/>
              <w:right w:val="single" w:sz="4" w:space="0" w:color="auto"/>
            </w:tcBorders>
            <w:noWrap/>
          </w:tcPr>
          <w:p w:rsidR="00811D34" w:rsidRPr="00597E3F" w:rsidRDefault="00811D34" w:rsidP="009B7AC2">
            <w:pPr>
              <w:spacing w:after="0" w:line="240" w:lineRule="auto"/>
              <w:jc w:val="right"/>
              <w:rPr>
                <w:color w:val="000000"/>
                <w:sz w:val="16"/>
                <w:szCs w:val="16"/>
                <w:lang w:eastAsia="sv-SE"/>
              </w:rPr>
            </w:pPr>
            <w:r w:rsidRPr="00597E3F">
              <w:rPr>
                <w:color w:val="000000"/>
                <w:sz w:val="16"/>
                <w:szCs w:val="16"/>
                <w:lang w:eastAsia="sv-SE"/>
              </w:rPr>
              <w:t>334</w:t>
            </w:r>
          </w:p>
        </w:tc>
        <w:tc>
          <w:tcPr>
            <w:tcW w:w="29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Children aged 6-15 yrs</w:t>
            </w:r>
          </w:p>
        </w:tc>
        <w:tc>
          <w:tcPr>
            <w:tcW w:w="31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Male/female</w:t>
            </w:r>
          </w:p>
        </w:tc>
        <w:tc>
          <w:tcPr>
            <w:tcW w:w="303"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30 µg/day supplement to intervention group, dietary vitamin D not reported</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261"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measured</w:t>
            </w:r>
          </w:p>
        </w:tc>
        <w:tc>
          <w:tcPr>
            <w:tcW w:w="245" w:type="pct"/>
            <w:tcBorders>
              <w:top w:val="nil"/>
              <w:left w:val="nil"/>
              <w:bottom w:val="single" w:sz="4" w:space="0" w:color="auto"/>
              <w:right w:val="single" w:sz="4" w:space="0" w:color="auto"/>
            </w:tcBorders>
            <w:noWrap/>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 </w:t>
            </w:r>
          </w:p>
        </w:tc>
        <w:tc>
          <w:tcPr>
            <w:tcW w:w="245"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eastAsia="sv-SE"/>
              </w:rPr>
            </w:pPr>
            <w:r w:rsidRPr="00597E3F">
              <w:rPr>
                <w:color w:val="000000"/>
                <w:sz w:val="16"/>
                <w:szCs w:val="16"/>
                <w:lang w:eastAsia="sv-SE"/>
              </w:rPr>
              <w:t>Not reported</w:t>
            </w:r>
          </w:p>
        </w:tc>
        <w:tc>
          <w:tcPr>
            <w:tcW w:w="924"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 xml:space="preserve"> Relative risks for influenza A = 0.58; 95% CI 0.34, 0.99</w:t>
            </w:r>
          </w:p>
        </w:tc>
        <w:tc>
          <w:tcPr>
            <w:tcW w:w="909" w:type="pct"/>
            <w:tcBorders>
              <w:top w:val="nil"/>
              <w:left w:val="nil"/>
              <w:bottom w:val="single" w:sz="4" w:space="0" w:color="auto"/>
              <w:right w:val="single" w:sz="4" w:space="0" w:color="auto"/>
            </w:tcBorders>
          </w:tcPr>
          <w:p w:rsidR="00811D34" w:rsidRPr="00597E3F" w:rsidRDefault="00811D34" w:rsidP="009B7AC2">
            <w:pPr>
              <w:spacing w:after="0" w:line="240" w:lineRule="auto"/>
              <w:rPr>
                <w:color w:val="000000"/>
                <w:sz w:val="16"/>
                <w:szCs w:val="16"/>
                <w:lang w:val="en-US" w:eastAsia="sv-SE"/>
              </w:rPr>
            </w:pPr>
            <w:r w:rsidRPr="00597E3F">
              <w:rPr>
                <w:color w:val="000000"/>
                <w:sz w:val="16"/>
                <w:szCs w:val="16"/>
                <w:lang w:val="en-US" w:eastAsia="sv-SE"/>
              </w:rPr>
              <w:t>Study suggests that supplementation of vitamin D may reduce incidence of influenza A in schoolchildren</w:t>
            </w:r>
          </w:p>
        </w:tc>
      </w:tr>
    </w:tbl>
    <w:p w:rsidR="00811D34" w:rsidRDefault="00811D34">
      <w:pPr>
        <w:rPr>
          <w:lang w:val="en-US"/>
        </w:rPr>
      </w:pPr>
      <w:r>
        <w:rPr>
          <w:lang w:val="en-US"/>
        </w:rPr>
        <w:br w:type="page"/>
      </w:r>
    </w:p>
    <w:tbl>
      <w:tblPr>
        <w:tblW w:w="5000" w:type="pct"/>
        <w:tblCellMar>
          <w:left w:w="70" w:type="dxa"/>
          <w:right w:w="70" w:type="dxa"/>
        </w:tblCellMar>
        <w:tblLook w:val="00A0"/>
      </w:tblPr>
      <w:tblGrid>
        <w:gridCol w:w="1199"/>
        <w:gridCol w:w="1021"/>
        <w:gridCol w:w="1462"/>
        <w:gridCol w:w="801"/>
        <w:gridCol w:w="1191"/>
        <w:gridCol w:w="1189"/>
        <w:gridCol w:w="862"/>
        <w:gridCol w:w="862"/>
        <w:gridCol w:w="761"/>
        <w:gridCol w:w="862"/>
        <w:gridCol w:w="1628"/>
        <w:gridCol w:w="2260"/>
      </w:tblGrid>
      <w:tr w:rsidR="00811D34" w:rsidRPr="00511A9F">
        <w:trPr>
          <w:trHeight w:val="1020"/>
        </w:trPr>
        <w:tc>
          <w:tcPr>
            <w:tcW w:w="324" w:type="pct"/>
            <w:tcBorders>
              <w:top w:val="single" w:sz="4" w:space="0" w:color="auto"/>
              <w:left w:val="single" w:sz="4" w:space="0" w:color="auto"/>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Reference</w:t>
            </w:r>
          </w:p>
        </w:tc>
        <w:tc>
          <w:tcPr>
            <w:tcW w:w="328" w:type="pct"/>
            <w:tcBorders>
              <w:top w:val="single" w:sz="4" w:space="0" w:color="auto"/>
              <w:left w:val="nil"/>
              <w:bottom w:val="single" w:sz="4" w:space="0" w:color="auto"/>
              <w:right w:val="single" w:sz="4" w:space="0" w:color="auto"/>
            </w:tcBorders>
            <w:shd w:val="clear" w:color="000000" w:fill="C0C0C0"/>
            <w:noWrap/>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Study type</w:t>
            </w:r>
          </w:p>
        </w:tc>
        <w:tc>
          <w:tcPr>
            <w:tcW w:w="469"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jc w:val="center"/>
              <w:rPr>
                <w:color w:val="000000"/>
                <w:sz w:val="20"/>
                <w:szCs w:val="20"/>
                <w:lang w:eastAsia="sv-SE"/>
              </w:rPr>
            </w:pPr>
            <w:r w:rsidRPr="00511A9F">
              <w:rPr>
                <w:color w:val="000000"/>
                <w:sz w:val="20"/>
                <w:szCs w:val="20"/>
                <w:lang w:eastAsia="sv-SE"/>
              </w:rPr>
              <w:t>Number of subjects/studies</w:t>
            </w:r>
          </w:p>
        </w:tc>
        <w:tc>
          <w:tcPr>
            <w:tcW w:w="291"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jc w:val="center"/>
              <w:rPr>
                <w:color w:val="000000"/>
                <w:sz w:val="20"/>
                <w:szCs w:val="20"/>
                <w:lang w:eastAsia="sv-SE"/>
              </w:rPr>
            </w:pPr>
            <w:r w:rsidRPr="00511A9F">
              <w:rPr>
                <w:color w:val="000000"/>
                <w:sz w:val="20"/>
                <w:szCs w:val="20"/>
                <w:lang w:eastAsia="sv-SE"/>
              </w:rPr>
              <w:t>Age</w:t>
            </w:r>
          </w:p>
        </w:tc>
        <w:tc>
          <w:tcPr>
            <w:tcW w:w="382"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jc w:val="center"/>
              <w:rPr>
                <w:color w:val="000000"/>
                <w:sz w:val="20"/>
                <w:szCs w:val="20"/>
                <w:lang w:eastAsia="sv-SE"/>
              </w:rPr>
            </w:pPr>
            <w:r w:rsidRPr="00511A9F">
              <w:rPr>
                <w:color w:val="000000"/>
                <w:sz w:val="20"/>
                <w:szCs w:val="20"/>
                <w:lang w:eastAsia="sv-SE"/>
              </w:rPr>
              <w:t>Sex</w:t>
            </w:r>
          </w:p>
        </w:tc>
        <w:tc>
          <w:tcPr>
            <w:tcW w:w="382"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Vitamin D intake</w:t>
            </w:r>
          </w:p>
        </w:tc>
        <w:tc>
          <w:tcPr>
            <w:tcW w:w="296"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Calcium intake</w:t>
            </w:r>
          </w:p>
        </w:tc>
        <w:tc>
          <w:tcPr>
            <w:tcW w:w="296"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jc w:val="center"/>
              <w:rPr>
                <w:color w:val="000000"/>
                <w:sz w:val="20"/>
                <w:szCs w:val="20"/>
                <w:lang w:eastAsia="sv-SE"/>
              </w:rPr>
            </w:pPr>
            <w:r w:rsidRPr="00511A9F">
              <w:rPr>
                <w:color w:val="000000"/>
                <w:sz w:val="20"/>
                <w:szCs w:val="20"/>
                <w:lang w:eastAsia="sv-SE"/>
              </w:rPr>
              <w:t>S-25OHD</w:t>
            </w:r>
          </w:p>
        </w:tc>
        <w:tc>
          <w:tcPr>
            <w:tcW w:w="288"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Follow-up time</w:t>
            </w:r>
          </w:p>
        </w:tc>
        <w:tc>
          <w:tcPr>
            <w:tcW w:w="296"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 xml:space="preserve">Dietary intake </w:t>
            </w:r>
          </w:p>
        </w:tc>
        <w:tc>
          <w:tcPr>
            <w:tcW w:w="773"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RESULTS: effect, mean, SD, N (per group), RR/OR/HR confidence interval etc.</w:t>
            </w:r>
          </w:p>
        </w:tc>
        <w:tc>
          <w:tcPr>
            <w:tcW w:w="875" w:type="pct"/>
            <w:tcBorders>
              <w:top w:val="single" w:sz="4" w:space="0" w:color="auto"/>
              <w:left w:val="nil"/>
              <w:bottom w:val="single" w:sz="4" w:space="0" w:color="auto"/>
              <w:right w:val="single" w:sz="4" w:space="0" w:color="auto"/>
            </w:tcBorders>
            <w:shd w:val="clear" w:color="000000" w:fill="C0C0C0"/>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Overall results</w:t>
            </w:r>
          </w:p>
        </w:tc>
      </w:tr>
      <w:tr w:rsidR="00811D34" w:rsidRPr="00511A9F">
        <w:trPr>
          <w:trHeight w:val="2250"/>
        </w:trPr>
        <w:tc>
          <w:tcPr>
            <w:tcW w:w="324" w:type="pct"/>
            <w:tcBorders>
              <w:top w:val="nil"/>
              <w:left w:val="single" w:sz="4" w:space="0" w:color="auto"/>
              <w:bottom w:val="single" w:sz="4" w:space="0" w:color="auto"/>
              <w:right w:val="single" w:sz="4" w:space="0" w:color="auto"/>
            </w:tcBorders>
          </w:tcPr>
          <w:p w:rsidR="00811D34" w:rsidRPr="00511A9F" w:rsidRDefault="00811D34" w:rsidP="007A1344">
            <w:pPr>
              <w:spacing w:after="0" w:line="240" w:lineRule="auto"/>
              <w:rPr>
                <w:color w:val="000000"/>
                <w:sz w:val="20"/>
                <w:szCs w:val="20"/>
                <w:lang w:eastAsia="sv-SE"/>
              </w:rPr>
            </w:pPr>
            <w:r w:rsidRPr="00511A9F">
              <w:rPr>
                <w:color w:val="000000"/>
                <w:sz w:val="20"/>
                <w:szCs w:val="20"/>
                <w:lang w:eastAsia="sv-SE"/>
              </w:rPr>
              <w:t>Yamsh</w:t>
            </w:r>
            <w:r>
              <w:rPr>
                <w:color w:val="000000"/>
                <w:sz w:val="20"/>
                <w:szCs w:val="20"/>
                <w:lang w:eastAsia="sv-SE"/>
              </w:rPr>
              <w:t>ch</w:t>
            </w:r>
            <w:r w:rsidRPr="00511A9F">
              <w:rPr>
                <w:color w:val="000000"/>
                <w:sz w:val="20"/>
                <w:szCs w:val="20"/>
                <w:lang w:eastAsia="sv-SE"/>
              </w:rPr>
              <w:t xml:space="preserve">ikov </w:t>
            </w:r>
            <w:r>
              <w:rPr>
                <w:color w:val="000000"/>
                <w:sz w:val="20"/>
                <w:szCs w:val="20"/>
                <w:lang w:eastAsia="sv-SE"/>
              </w:rPr>
              <w:t xml:space="preserve"> </w:t>
            </w:r>
            <w:r w:rsidRPr="00511A9F">
              <w:rPr>
                <w:color w:val="000000"/>
                <w:sz w:val="20"/>
                <w:szCs w:val="20"/>
                <w:lang w:eastAsia="sv-SE"/>
              </w:rPr>
              <w:t xml:space="preserve"> et al 2009</w:t>
            </w:r>
            <w:r>
              <w:rPr>
                <w:color w:val="000000"/>
                <w:sz w:val="20"/>
                <w:szCs w:val="20"/>
                <w:lang w:eastAsia="sv-SE"/>
              </w:rPr>
              <w:t xml:space="preserve"> (64)</w:t>
            </w:r>
          </w:p>
        </w:tc>
        <w:tc>
          <w:tcPr>
            <w:tcW w:w="328"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Systematic review of clinical trials</w:t>
            </w:r>
          </w:p>
        </w:tc>
        <w:tc>
          <w:tcPr>
            <w:tcW w:w="469"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13 studies, 10 of these were placebo controlled</w:t>
            </w:r>
          </w:p>
        </w:tc>
        <w:tc>
          <w:tcPr>
            <w:tcW w:w="291"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Adults and children</w:t>
            </w:r>
          </w:p>
        </w:tc>
        <w:tc>
          <w:tcPr>
            <w:tcW w:w="382"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Male/female</w:t>
            </w:r>
          </w:p>
        </w:tc>
        <w:tc>
          <w:tcPr>
            <w:tcW w:w="382"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Vitamin D supplements ranging from 10 µg/d to 2500 µg bimonthly</w:t>
            </w:r>
          </w:p>
        </w:tc>
        <w:tc>
          <w:tcPr>
            <w:tcW w:w="296"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Not reported</w:t>
            </w:r>
          </w:p>
        </w:tc>
        <w:tc>
          <w:tcPr>
            <w:tcW w:w="296"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Baseline and follow-up values reported in six of the 13 trials</w:t>
            </w:r>
          </w:p>
        </w:tc>
        <w:tc>
          <w:tcPr>
            <w:tcW w:w="288"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From 12 months to 20 yrs</w:t>
            </w:r>
          </w:p>
        </w:tc>
        <w:tc>
          <w:tcPr>
            <w:tcW w:w="296"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Not reported</w:t>
            </w:r>
          </w:p>
        </w:tc>
        <w:tc>
          <w:tcPr>
            <w:tcW w:w="773"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eastAsia="sv-SE"/>
              </w:rPr>
            </w:pPr>
            <w:r w:rsidRPr="00511A9F">
              <w:rPr>
                <w:color w:val="000000"/>
                <w:sz w:val="20"/>
                <w:szCs w:val="20"/>
                <w:lang w:eastAsia="sv-SE"/>
              </w:rPr>
              <w:t>Risk estimates not reported</w:t>
            </w:r>
          </w:p>
        </w:tc>
        <w:tc>
          <w:tcPr>
            <w:tcW w:w="875" w:type="pct"/>
            <w:tcBorders>
              <w:top w:val="nil"/>
              <w:left w:val="nil"/>
              <w:bottom w:val="single" w:sz="4" w:space="0" w:color="auto"/>
              <w:right w:val="single" w:sz="4" w:space="0" w:color="auto"/>
            </w:tcBorders>
          </w:tcPr>
          <w:p w:rsidR="00811D34" w:rsidRPr="00511A9F" w:rsidRDefault="00811D34" w:rsidP="009B7AC2">
            <w:pPr>
              <w:spacing w:after="0" w:line="240" w:lineRule="auto"/>
              <w:rPr>
                <w:color w:val="000000"/>
                <w:sz w:val="20"/>
                <w:szCs w:val="20"/>
                <w:lang w:val="en-US" w:eastAsia="sv-SE"/>
              </w:rPr>
            </w:pPr>
            <w:r w:rsidRPr="00511A9F">
              <w:rPr>
                <w:color w:val="000000"/>
                <w:sz w:val="20"/>
                <w:szCs w:val="20"/>
                <w:lang w:val="en-US" w:eastAsia="sv-SE"/>
              </w:rPr>
              <w:t>Need for more research to evaluate effects of vitamin D supplementation on overall mortality and also into adjunctive therapy for vitamin D on tuberculosis, influenza and viral upper respiratory diseases</w:t>
            </w:r>
          </w:p>
        </w:tc>
      </w:tr>
    </w:tbl>
    <w:p w:rsidR="00811D34" w:rsidRPr="00597E3F" w:rsidRDefault="00811D34">
      <w:pPr>
        <w:rPr>
          <w:lang w:val="en-US"/>
        </w:rPr>
      </w:pPr>
    </w:p>
    <w:p w:rsidR="00811D34" w:rsidRDefault="00811D34" w:rsidP="00210343">
      <w:pPr>
        <w:tabs>
          <w:tab w:val="left" w:pos="4019"/>
        </w:tabs>
        <w:rPr>
          <w:sz w:val="16"/>
          <w:szCs w:val="16"/>
          <w:lang w:val="en-US"/>
        </w:rPr>
        <w:sectPr w:rsidR="00811D34" w:rsidSect="009B7AC2">
          <w:headerReference w:type="default" r:id="rId69"/>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0A0"/>
      </w:tblPr>
      <w:tblGrid>
        <w:gridCol w:w="849"/>
        <w:gridCol w:w="853"/>
        <w:gridCol w:w="995"/>
        <w:gridCol w:w="705"/>
        <w:gridCol w:w="572"/>
        <w:gridCol w:w="1146"/>
        <w:gridCol w:w="1131"/>
        <w:gridCol w:w="992"/>
        <w:gridCol w:w="1276"/>
        <w:gridCol w:w="850"/>
        <w:gridCol w:w="853"/>
        <w:gridCol w:w="692"/>
        <w:gridCol w:w="15"/>
        <w:gridCol w:w="977"/>
        <w:gridCol w:w="992"/>
        <w:gridCol w:w="2553"/>
      </w:tblGrid>
      <w:tr w:rsidR="00811D34" w:rsidRPr="00B1229D">
        <w:trPr>
          <w:trHeight w:val="300"/>
        </w:trPr>
        <w:tc>
          <w:tcPr>
            <w:tcW w:w="3308" w:type="pct"/>
            <w:gridSpan w:val="11"/>
            <w:tcBorders>
              <w:top w:val="single" w:sz="4" w:space="0" w:color="auto"/>
              <w:left w:val="single" w:sz="4" w:space="0" w:color="auto"/>
              <w:bottom w:val="single" w:sz="4" w:space="0" w:color="auto"/>
              <w:right w:val="nil"/>
            </w:tcBorders>
            <w:shd w:val="clear" w:color="000000" w:fill="A6A6A6"/>
            <w:noWrap/>
            <w:vAlign w:val="bottom"/>
          </w:tcPr>
          <w:p w:rsidR="00811D34" w:rsidRPr="00B1229D" w:rsidRDefault="00811D34" w:rsidP="009B7AC2">
            <w:pPr>
              <w:spacing w:after="0" w:line="240" w:lineRule="auto"/>
              <w:rPr>
                <w:b/>
                <w:bCs/>
                <w:color w:val="000000"/>
                <w:sz w:val="16"/>
                <w:szCs w:val="16"/>
                <w:lang w:val="en-US" w:eastAsia="sv-SE"/>
              </w:rPr>
            </w:pPr>
            <w:r w:rsidRPr="00B1229D">
              <w:rPr>
                <w:b/>
                <w:bCs/>
                <w:color w:val="000000"/>
                <w:sz w:val="16"/>
                <w:szCs w:val="16"/>
                <w:lang w:val="en-US" w:eastAsia="sv-SE"/>
              </w:rPr>
              <w:t>Summary table 22. Effect of UV exposure on S-25(OH)D</w:t>
            </w:r>
          </w:p>
        </w:tc>
        <w:tc>
          <w:tcPr>
            <w:tcW w:w="229" w:type="pct"/>
            <w:gridSpan w:val="2"/>
            <w:tcBorders>
              <w:top w:val="single" w:sz="4" w:space="0" w:color="auto"/>
              <w:left w:val="nil"/>
              <w:bottom w:val="single" w:sz="4" w:space="0" w:color="auto"/>
              <w:right w:val="nil"/>
            </w:tcBorders>
            <w:shd w:val="clear" w:color="000000" w:fill="A6A6A6"/>
            <w:noWrap/>
            <w:vAlign w:val="bottom"/>
          </w:tcPr>
          <w:p w:rsidR="00811D34" w:rsidRPr="00B1229D" w:rsidRDefault="00811D34" w:rsidP="009B7AC2">
            <w:pPr>
              <w:spacing w:after="0" w:line="240" w:lineRule="auto"/>
              <w:rPr>
                <w:b/>
                <w:bCs/>
                <w:color w:val="000000"/>
                <w:sz w:val="16"/>
                <w:szCs w:val="16"/>
                <w:lang w:val="en-US" w:eastAsia="sv-SE"/>
              </w:rPr>
            </w:pPr>
            <w:r w:rsidRPr="00B1229D">
              <w:rPr>
                <w:b/>
                <w:bCs/>
                <w:color w:val="000000"/>
                <w:sz w:val="16"/>
                <w:szCs w:val="16"/>
                <w:lang w:val="en-US" w:eastAsia="sv-SE"/>
              </w:rPr>
              <w:t> </w:t>
            </w:r>
          </w:p>
        </w:tc>
        <w:tc>
          <w:tcPr>
            <w:tcW w:w="316" w:type="pct"/>
            <w:tcBorders>
              <w:top w:val="single" w:sz="4" w:space="0" w:color="auto"/>
              <w:left w:val="nil"/>
              <w:bottom w:val="single" w:sz="4" w:space="0" w:color="auto"/>
              <w:right w:val="nil"/>
            </w:tcBorders>
            <w:shd w:val="clear" w:color="000000" w:fill="A6A6A6"/>
            <w:noWrap/>
            <w:vAlign w:val="bottom"/>
          </w:tcPr>
          <w:p w:rsidR="00811D34" w:rsidRPr="00B1229D" w:rsidRDefault="00811D34" w:rsidP="009B7AC2">
            <w:pPr>
              <w:spacing w:after="0" w:line="240" w:lineRule="auto"/>
              <w:rPr>
                <w:b/>
                <w:bCs/>
                <w:color w:val="000000"/>
                <w:sz w:val="16"/>
                <w:szCs w:val="16"/>
                <w:lang w:val="en-US" w:eastAsia="sv-SE"/>
              </w:rPr>
            </w:pPr>
            <w:r w:rsidRPr="00B1229D">
              <w:rPr>
                <w:b/>
                <w:bCs/>
                <w:color w:val="000000"/>
                <w:sz w:val="16"/>
                <w:szCs w:val="16"/>
                <w:lang w:val="en-US" w:eastAsia="sv-SE"/>
              </w:rPr>
              <w:t> </w:t>
            </w:r>
          </w:p>
        </w:tc>
        <w:tc>
          <w:tcPr>
            <w:tcW w:w="321" w:type="pct"/>
            <w:tcBorders>
              <w:top w:val="single" w:sz="4" w:space="0" w:color="auto"/>
              <w:left w:val="nil"/>
              <w:bottom w:val="single" w:sz="4" w:space="0" w:color="auto"/>
              <w:right w:val="nil"/>
            </w:tcBorders>
            <w:shd w:val="clear" w:color="000000" w:fill="A6A6A6"/>
            <w:noWrap/>
            <w:vAlign w:val="bottom"/>
          </w:tcPr>
          <w:p w:rsidR="00811D34" w:rsidRPr="00B1229D" w:rsidRDefault="00811D34" w:rsidP="009B7AC2">
            <w:pPr>
              <w:spacing w:after="0" w:line="240" w:lineRule="auto"/>
              <w:rPr>
                <w:b/>
                <w:bCs/>
                <w:color w:val="000000"/>
                <w:sz w:val="16"/>
                <w:szCs w:val="16"/>
                <w:lang w:val="en-US" w:eastAsia="sv-SE"/>
              </w:rPr>
            </w:pPr>
            <w:r w:rsidRPr="00B1229D">
              <w:rPr>
                <w:b/>
                <w:bCs/>
                <w:color w:val="000000"/>
                <w:sz w:val="16"/>
                <w:szCs w:val="16"/>
                <w:lang w:val="en-US" w:eastAsia="sv-SE"/>
              </w:rPr>
              <w:t> </w:t>
            </w:r>
          </w:p>
        </w:tc>
        <w:tc>
          <w:tcPr>
            <w:tcW w:w="826" w:type="pct"/>
            <w:tcBorders>
              <w:top w:val="single" w:sz="4" w:space="0" w:color="auto"/>
              <w:left w:val="nil"/>
              <w:bottom w:val="single" w:sz="4" w:space="0" w:color="auto"/>
              <w:right w:val="single" w:sz="4" w:space="0" w:color="auto"/>
            </w:tcBorders>
            <w:shd w:val="clear" w:color="000000" w:fill="A6A6A6"/>
            <w:noWrap/>
            <w:vAlign w:val="bottom"/>
          </w:tcPr>
          <w:p w:rsidR="00811D34" w:rsidRPr="00B1229D" w:rsidRDefault="00811D34" w:rsidP="009B7AC2">
            <w:pPr>
              <w:spacing w:after="0" w:line="240" w:lineRule="auto"/>
              <w:rPr>
                <w:b/>
                <w:bCs/>
                <w:color w:val="000000"/>
                <w:sz w:val="16"/>
                <w:szCs w:val="16"/>
                <w:lang w:val="en-US" w:eastAsia="sv-SE"/>
              </w:rPr>
            </w:pPr>
            <w:r w:rsidRPr="00B1229D">
              <w:rPr>
                <w:b/>
                <w:bCs/>
                <w:color w:val="000000"/>
                <w:sz w:val="16"/>
                <w:szCs w:val="16"/>
                <w:lang w:val="en-US" w:eastAsia="sv-SE"/>
              </w:rPr>
              <w:t> </w:t>
            </w:r>
          </w:p>
        </w:tc>
      </w:tr>
      <w:tr w:rsidR="00811D34" w:rsidRPr="00B1229D">
        <w:trPr>
          <w:trHeight w:val="662"/>
        </w:trPr>
        <w:tc>
          <w:tcPr>
            <w:tcW w:w="275" w:type="pct"/>
            <w:tcBorders>
              <w:top w:val="nil"/>
              <w:left w:val="single" w:sz="4" w:space="0" w:color="auto"/>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Reference</w:t>
            </w:r>
          </w:p>
        </w:tc>
        <w:tc>
          <w:tcPr>
            <w:tcW w:w="276"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Study type</w:t>
            </w:r>
          </w:p>
        </w:tc>
        <w:tc>
          <w:tcPr>
            <w:tcW w:w="322"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Number of subjects/studies</w:t>
            </w:r>
          </w:p>
        </w:tc>
        <w:tc>
          <w:tcPr>
            <w:tcW w:w="228"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Age</w:t>
            </w:r>
          </w:p>
        </w:tc>
        <w:tc>
          <w:tcPr>
            <w:tcW w:w="185"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Sex</w:t>
            </w:r>
          </w:p>
        </w:tc>
        <w:tc>
          <w:tcPr>
            <w:tcW w:w="371"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jc w:val="center"/>
              <w:rPr>
                <w:b/>
                <w:bCs/>
                <w:color w:val="000000"/>
                <w:sz w:val="16"/>
                <w:szCs w:val="16"/>
                <w:lang w:eastAsia="sv-SE"/>
              </w:rPr>
            </w:pPr>
            <w:r w:rsidRPr="00B1229D">
              <w:rPr>
                <w:b/>
                <w:bCs/>
                <w:color w:val="000000"/>
                <w:sz w:val="16"/>
                <w:szCs w:val="16"/>
                <w:lang w:eastAsia="sv-SE"/>
              </w:rPr>
              <w:t>UV-exposure</w:t>
            </w:r>
          </w:p>
        </w:tc>
        <w:tc>
          <w:tcPr>
            <w:tcW w:w="366"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Vitamin D intake</w:t>
            </w:r>
          </w:p>
        </w:tc>
        <w:tc>
          <w:tcPr>
            <w:tcW w:w="321"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Calcium intake</w:t>
            </w:r>
          </w:p>
        </w:tc>
        <w:tc>
          <w:tcPr>
            <w:tcW w:w="413"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S-25OHD baseline</w:t>
            </w:r>
          </w:p>
        </w:tc>
        <w:tc>
          <w:tcPr>
            <w:tcW w:w="275"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 xml:space="preserve">S-25OHD final </w:t>
            </w:r>
          </w:p>
        </w:tc>
        <w:tc>
          <w:tcPr>
            <w:tcW w:w="276"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jc w:val="center"/>
              <w:rPr>
                <w:b/>
                <w:bCs/>
                <w:color w:val="000000"/>
                <w:sz w:val="16"/>
                <w:szCs w:val="16"/>
                <w:lang w:eastAsia="sv-SE"/>
              </w:rPr>
            </w:pPr>
            <w:r w:rsidRPr="00B1229D">
              <w:rPr>
                <w:b/>
                <w:bCs/>
                <w:color w:val="000000"/>
                <w:sz w:val="16"/>
                <w:szCs w:val="16"/>
                <w:lang w:eastAsia="sv-SE"/>
              </w:rPr>
              <w:t>S-25OHD increment</w:t>
            </w:r>
          </w:p>
        </w:tc>
        <w:tc>
          <w:tcPr>
            <w:tcW w:w="224"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jc w:val="center"/>
              <w:rPr>
                <w:b/>
                <w:bCs/>
                <w:color w:val="000000"/>
                <w:sz w:val="16"/>
                <w:szCs w:val="16"/>
                <w:lang w:eastAsia="sv-SE"/>
              </w:rPr>
            </w:pPr>
            <w:r w:rsidRPr="00B1229D">
              <w:rPr>
                <w:b/>
                <w:bCs/>
                <w:color w:val="000000"/>
                <w:sz w:val="16"/>
                <w:szCs w:val="16"/>
                <w:lang w:eastAsia="sv-SE"/>
              </w:rPr>
              <w:t>Methods</w:t>
            </w:r>
          </w:p>
        </w:tc>
        <w:tc>
          <w:tcPr>
            <w:tcW w:w="321" w:type="pct"/>
            <w:gridSpan w:val="2"/>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jc w:val="center"/>
              <w:rPr>
                <w:b/>
                <w:bCs/>
                <w:color w:val="000000"/>
                <w:sz w:val="16"/>
                <w:szCs w:val="16"/>
                <w:lang w:eastAsia="sv-SE"/>
              </w:rPr>
            </w:pPr>
            <w:r w:rsidRPr="00B1229D">
              <w:rPr>
                <w:b/>
                <w:bCs/>
                <w:color w:val="000000"/>
                <w:sz w:val="16"/>
                <w:szCs w:val="16"/>
                <w:lang w:eastAsia="sv-SE"/>
              </w:rPr>
              <w:t>Season/ location</w:t>
            </w:r>
          </w:p>
        </w:tc>
        <w:tc>
          <w:tcPr>
            <w:tcW w:w="321"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Duration of intervention</w:t>
            </w:r>
          </w:p>
        </w:tc>
        <w:tc>
          <w:tcPr>
            <w:tcW w:w="826" w:type="pct"/>
            <w:tcBorders>
              <w:top w:val="nil"/>
              <w:left w:val="nil"/>
              <w:bottom w:val="single" w:sz="4" w:space="0" w:color="auto"/>
              <w:right w:val="single" w:sz="4" w:space="0" w:color="auto"/>
            </w:tcBorders>
            <w:shd w:val="clear" w:color="000000" w:fill="F2F2F2"/>
          </w:tcPr>
          <w:p w:rsidR="00811D34" w:rsidRPr="00B1229D" w:rsidRDefault="00811D34" w:rsidP="009B7AC2">
            <w:pPr>
              <w:spacing w:after="0" w:line="240" w:lineRule="auto"/>
              <w:rPr>
                <w:b/>
                <w:bCs/>
                <w:color w:val="000000"/>
                <w:sz w:val="16"/>
                <w:szCs w:val="16"/>
                <w:lang w:eastAsia="sv-SE"/>
              </w:rPr>
            </w:pPr>
            <w:r w:rsidRPr="00B1229D">
              <w:rPr>
                <w:b/>
                <w:bCs/>
                <w:color w:val="000000"/>
                <w:sz w:val="16"/>
                <w:szCs w:val="16"/>
                <w:lang w:eastAsia="sv-SE"/>
              </w:rPr>
              <w:t>Overall results</w:t>
            </w:r>
          </w:p>
        </w:tc>
      </w:tr>
      <w:tr w:rsidR="00811D34" w:rsidRPr="00B1229D">
        <w:trPr>
          <w:trHeight w:val="7787"/>
        </w:trPr>
        <w:tc>
          <w:tcPr>
            <w:tcW w:w="275" w:type="pct"/>
            <w:tcBorders>
              <w:top w:val="nil"/>
              <w:left w:val="single" w:sz="4" w:space="0" w:color="auto"/>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Cranney et al 2007</w:t>
            </w:r>
            <w:r>
              <w:rPr>
                <w:color w:val="000000"/>
                <w:sz w:val="16"/>
                <w:szCs w:val="16"/>
                <w:lang w:eastAsia="sv-SE"/>
              </w:rPr>
              <w:t xml:space="preserve"> (27)</w:t>
            </w:r>
          </w:p>
        </w:tc>
        <w:tc>
          <w:tcPr>
            <w:tcW w:w="276"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SLR of RCTs</w:t>
            </w:r>
          </w:p>
        </w:tc>
        <w:tc>
          <w:tcPr>
            <w:tcW w:w="322"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 xml:space="preserve">Eight RCTs (N = 337) </w:t>
            </w:r>
          </w:p>
        </w:tc>
        <w:tc>
          <w:tcPr>
            <w:tcW w:w="228"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val="en-US" w:eastAsia="sv-SE"/>
              </w:rPr>
            </w:pPr>
            <w:r w:rsidRPr="00B1229D">
              <w:rPr>
                <w:color w:val="000000"/>
                <w:sz w:val="16"/>
                <w:szCs w:val="16"/>
                <w:lang w:val="en-US" w:eastAsia="sv-SE"/>
              </w:rPr>
              <w:t>adults; elderly; one in infants</w:t>
            </w:r>
          </w:p>
        </w:tc>
        <w:tc>
          <w:tcPr>
            <w:tcW w:w="185"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mixed</w:t>
            </w:r>
          </w:p>
        </w:tc>
        <w:tc>
          <w:tcPr>
            <w:tcW w:w="371"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val="en-US" w:eastAsia="sv-SE"/>
              </w:rPr>
              <w:t xml:space="preserve">Solar exposure:  4 RCTs; 4 artifical UV- exposure. Skin type was reported in   2 RCts.  Exposure : one single exposure to 3 times a week, ten times over 12 days, daily. </w:t>
            </w:r>
            <w:r w:rsidRPr="00B1229D">
              <w:rPr>
                <w:color w:val="000000"/>
                <w:sz w:val="16"/>
                <w:szCs w:val="16"/>
                <w:lang w:eastAsia="sv-SE"/>
              </w:rPr>
              <w:t>Comparators:  placebo; vitamin D3 supplementation; lower energy UV-B +/- 50 000 IU vitamin D2 vs vitamin D2 alone.</w:t>
            </w:r>
          </w:p>
        </w:tc>
        <w:tc>
          <w:tcPr>
            <w:tcW w:w="366"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val="en-US" w:eastAsia="sv-SE"/>
              </w:rPr>
            </w:pPr>
            <w:r w:rsidRPr="00B1229D">
              <w:rPr>
                <w:color w:val="000000"/>
                <w:sz w:val="16"/>
                <w:szCs w:val="16"/>
                <w:lang w:val="en-US" w:eastAsia="sv-SE"/>
              </w:rPr>
              <w:t>Dietary vitamin D intake (incl. Supplements) was reported in  one trial.</w:t>
            </w:r>
          </w:p>
        </w:tc>
        <w:tc>
          <w:tcPr>
            <w:tcW w:w="321"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val="en-US" w:eastAsia="sv-SE"/>
              </w:rPr>
            </w:pPr>
            <w:r w:rsidRPr="00B1229D">
              <w:rPr>
                <w:color w:val="000000"/>
                <w:sz w:val="16"/>
                <w:szCs w:val="16"/>
                <w:lang w:val="en-US" w:eastAsia="sv-SE"/>
              </w:rPr>
              <w:t>calcium intake was reported in one study</w:t>
            </w:r>
          </w:p>
        </w:tc>
        <w:tc>
          <w:tcPr>
            <w:tcW w:w="413"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Yes</w:t>
            </w:r>
          </w:p>
        </w:tc>
        <w:tc>
          <w:tcPr>
            <w:tcW w:w="275"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Yes</w:t>
            </w:r>
          </w:p>
        </w:tc>
        <w:tc>
          <w:tcPr>
            <w:tcW w:w="276"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Yes</w:t>
            </w:r>
          </w:p>
        </w:tc>
        <w:tc>
          <w:tcPr>
            <w:tcW w:w="229" w:type="pct"/>
            <w:gridSpan w:val="2"/>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RIA, HPLC, CBPA</w:t>
            </w:r>
          </w:p>
        </w:tc>
        <w:tc>
          <w:tcPr>
            <w:tcW w:w="316"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Reported in some</w:t>
            </w:r>
          </w:p>
        </w:tc>
        <w:tc>
          <w:tcPr>
            <w:tcW w:w="321"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eastAsia="sv-SE"/>
              </w:rPr>
            </w:pPr>
            <w:r w:rsidRPr="00B1229D">
              <w:rPr>
                <w:color w:val="000000"/>
                <w:sz w:val="16"/>
                <w:szCs w:val="16"/>
                <w:lang w:eastAsia="sv-SE"/>
              </w:rPr>
              <w:t>3 day s to 7 months</w:t>
            </w:r>
          </w:p>
        </w:tc>
        <w:tc>
          <w:tcPr>
            <w:tcW w:w="826" w:type="pct"/>
            <w:tcBorders>
              <w:top w:val="nil"/>
              <w:left w:val="nil"/>
              <w:bottom w:val="single" w:sz="4" w:space="0" w:color="auto"/>
              <w:right w:val="single" w:sz="4" w:space="0" w:color="auto"/>
            </w:tcBorders>
          </w:tcPr>
          <w:p w:rsidR="00811D34" w:rsidRPr="00B1229D" w:rsidRDefault="00811D34" w:rsidP="009B7AC2">
            <w:pPr>
              <w:spacing w:after="0" w:line="240" w:lineRule="auto"/>
              <w:rPr>
                <w:color w:val="000000"/>
                <w:sz w:val="16"/>
                <w:szCs w:val="16"/>
                <w:lang w:val="en-US" w:eastAsia="sv-SE"/>
              </w:rPr>
            </w:pPr>
            <w:r w:rsidRPr="00B1229D">
              <w:rPr>
                <w:color w:val="000000"/>
                <w:sz w:val="16"/>
                <w:szCs w:val="16"/>
                <w:lang w:val="en-US" w:eastAsia="sv-SE"/>
              </w:rPr>
              <w:t>Both artificial and solar exposure increased serum 25(OH)D concentrations in vitamin D deficient and replete subjects. Three trials in elderly nursing home populations (solar or artificial UV-B exposure) demonstrated significant increases in serum 25(OH)D concentrations. One trial using artificial UV-B exposure in elderly females reported an increase of 42 nmol/L in serum 25(OH)D (measured by RIA) with ½ MED exposure to the lower back, three times per week. These results support the belief that older individuals have adequate capacity to synthesize vitamin D3 in response to UV-B exposure, despite the decreased availability of 7- dehydrocholesterol in the skin. One trial evaluated the effect of sunscreen on serum 25(OH)D concentrations and found that the UV-B response was not suppressed by sunscreen use. There is fair evidence that solar and artificial UV-B exposure increase 25(OH)D levels. The included trials did not address the issue of whether serum 25(OH)D response is attenuated in  heavily pigmented groups. It was also not possible, to evaluate the impact of effect modifiers such as age, ethnicity, seasonality and latitude.</w:t>
            </w:r>
          </w:p>
        </w:tc>
      </w:tr>
    </w:tbl>
    <w:p w:rsidR="00811D34" w:rsidRDefault="00811D34" w:rsidP="00210343">
      <w:pPr>
        <w:tabs>
          <w:tab w:val="left" w:pos="4019"/>
        </w:tabs>
        <w:rPr>
          <w:sz w:val="16"/>
          <w:szCs w:val="16"/>
          <w:lang w:val="en-US"/>
        </w:rPr>
        <w:sectPr w:rsidR="00811D34" w:rsidSect="009B7AC2">
          <w:headerReference w:type="default" r:id="rId70"/>
          <w:pgSz w:w="16838" w:h="11906" w:orient="landscape"/>
          <w:pgMar w:top="1440" w:right="1440" w:bottom="1440" w:left="1440" w:header="708" w:footer="708" w:gutter="0"/>
          <w:cols w:space="708"/>
          <w:docGrid w:linePitch="360"/>
        </w:sectPr>
      </w:pPr>
    </w:p>
    <w:tbl>
      <w:tblPr>
        <w:tblW w:w="5480" w:type="pct"/>
        <w:tblInd w:w="-639" w:type="dxa"/>
        <w:tblLayout w:type="fixed"/>
        <w:tblCellMar>
          <w:left w:w="70" w:type="dxa"/>
          <w:right w:w="70" w:type="dxa"/>
        </w:tblCellMar>
        <w:tblLook w:val="00A0"/>
      </w:tblPr>
      <w:tblGrid>
        <w:gridCol w:w="991"/>
        <w:gridCol w:w="710"/>
        <w:gridCol w:w="1198"/>
        <w:gridCol w:w="643"/>
        <w:gridCol w:w="566"/>
        <w:gridCol w:w="1060"/>
        <w:gridCol w:w="1252"/>
        <w:gridCol w:w="1378"/>
        <w:gridCol w:w="646"/>
        <w:gridCol w:w="1054"/>
        <w:gridCol w:w="708"/>
        <w:gridCol w:w="708"/>
        <w:gridCol w:w="2553"/>
        <w:gridCol w:w="1984"/>
      </w:tblGrid>
      <w:tr w:rsidR="00811D34" w:rsidRPr="00053DEF">
        <w:trPr>
          <w:trHeight w:val="300"/>
        </w:trPr>
        <w:tc>
          <w:tcPr>
            <w:tcW w:w="2524" w:type="pct"/>
            <w:gridSpan w:val="8"/>
            <w:tcBorders>
              <w:top w:val="single" w:sz="4" w:space="0" w:color="auto"/>
              <w:left w:val="single" w:sz="4" w:space="0" w:color="auto"/>
              <w:bottom w:val="single" w:sz="4" w:space="0" w:color="auto"/>
              <w:right w:val="nil"/>
            </w:tcBorders>
            <w:shd w:val="clear" w:color="000000" w:fill="A6A6A6"/>
            <w:noWrap/>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Summary table 23.  Upper tolerable  intake - safety outcomes in RCTs</w:t>
            </w:r>
          </w:p>
        </w:tc>
        <w:tc>
          <w:tcPr>
            <w:tcW w:w="209" w:type="pct"/>
            <w:tcBorders>
              <w:top w:val="single" w:sz="4" w:space="0" w:color="auto"/>
              <w:left w:val="nil"/>
              <w:bottom w:val="single" w:sz="4" w:space="0" w:color="auto"/>
              <w:right w:val="nil"/>
            </w:tcBorders>
            <w:shd w:val="clear" w:color="000000" w:fill="A6A6A6"/>
            <w:noWrap/>
          </w:tcPr>
          <w:p w:rsidR="00811D34" w:rsidRPr="00053DEF" w:rsidRDefault="00811D34" w:rsidP="009B7AC2">
            <w:pPr>
              <w:spacing w:after="0" w:line="240" w:lineRule="auto"/>
              <w:rPr>
                <w:color w:val="D9D9D9"/>
                <w:sz w:val="18"/>
                <w:szCs w:val="18"/>
                <w:lang w:val="en-US" w:eastAsia="sv-SE"/>
              </w:rPr>
            </w:pPr>
            <w:r w:rsidRPr="00053DEF">
              <w:rPr>
                <w:color w:val="D9D9D9"/>
                <w:sz w:val="18"/>
                <w:szCs w:val="18"/>
                <w:lang w:val="en-US" w:eastAsia="sv-SE"/>
              </w:rPr>
              <w:t> </w:t>
            </w:r>
          </w:p>
        </w:tc>
        <w:tc>
          <w:tcPr>
            <w:tcW w:w="341" w:type="pct"/>
            <w:tcBorders>
              <w:top w:val="single" w:sz="4" w:space="0" w:color="auto"/>
              <w:left w:val="nil"/>
              <w:bottom w:val="single" w:sz="4" w:space="0" w:color="auto"/>
              <w:right w:val="nil"/>
            </w:tcBorders>
            <w:shd w:val="clear" w:color="000000" w:fill="A6A6A6"/>
            <w:noWrap/>
          </w:tcPr>
          <w:p w:rsidR="00811D34" w:rsidRPr="00053DEF" w:rsidRDefault="00811D34" w:rsidP="009B7AC2">
            <w:pPr>
              <w:spacing w:after="0" w:line="240" w:lineRule="auto"/>
              <w:rPr>
                <w:color w:val="D9D9D9"/>
                <w:sz w:val="18"/>
                <w:szCs w:val="18"/>
                <w:lang w:val="en-US" w:eastAsia="sv-SE"/>
              </w:rPr>
            </w:pPr>
            <w:r w:rsidRPr="00053DEF">
              <w:rPr>
                <w:color w:val="D9D9D9"/>
                <w:sz w:val="18"/>
                <w:szCs w:val="18"/>
                <w:lang w:val="en-US" w:eastAsia="sv-SE"/>
              </w:rPr>
              <w:t> </w:t>
            </w:r>
          </w:p>
        </w:tc>
        <w:tc>
          <w:tcPr>
            <w:tcW w:w="229" w:type="pct"/>
            <w:tcBorders>
              <w:top w:val="single" w:sz="4" w:space="0" w:color="auto"/>
              <w:left w:val="nil"/>
              <w:bottom w:val="single" w:sz="4" w:space="0" w:color="auto"/>
              <w:right w:val="nil"/>
            </w:tcBorders>
            <w:shd w:val="clear" w:color="000000" w:fill="A6A6A6"/>
            <w:noWrap/>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 </w:t>
            </w:r>
          </w:p>
        </w:tc>
        <w:tc>
          <w:tcPr>
            <w:tcW w:w="229" w:type="pct"/>
            <w:tcBorders>
              <w:top w:val="single" w:sz="4" w:space="0" w:color="auto"/>
              <w:left w:val="nil"/>
              <w:bottom w:val="single" w:sz="4" w:space="0" w:color="auto"/>
              <w:right w:val="nil"/>
            </w:tcBorders>
            <w:shd w:val="clear" w:color="000000" w:fill="A6A6A6"/>
            <w:noWrap/>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 </w:t>
            </w:r>
          </w:p>
        </w:tc>
        <w:tc>
          <w:tcPr>
            <w:tcW w:w="826" w:type="pct"/>
            <w:tcBorders>
              <w:top w:val="single" w:sz="4" w:space="0" w:color="auto"/>
              <w:left w:val="nil"/>
              <w:bottom w:val="single" w:sz="4" w:space="0" w:color="auto"/>
              <w:right w:val="nil"/>
            </w:tcBorders>
            <w:shd w:val="clear" w:color="000000" w:fill="A6A6A6"/>
            <w:noWrap/>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 </w:t>
            </w:r>
          </w:p>
        </w:tc>
        <w:tc>
          <w:tcPr>
            <w:tcW w:w="642" w:type="pct"/>
            <w:tcBorders>
              <w:top w:val="single" w:sz="4" w:space="0" w:color="auto"/>
              <w:left w:val="nil"/>
              <w:bottom w:val="single" w:sz="4" w:space="0" w:color="auto"/>
              <w:right w:val="single" w:sz="4" w:space="0" w:color="auto"/>
            </w:tcBorders>
            <w:shd w:val="clear" w:color="000000" w:fill="A6A6A6"/>
            <w:noWrap/>
          </w:tcPr>
          <w:p w:rsidR="00811D34" w:rsidRPr="00053DEF" w:rsidRDefault="00811D34" w:rsidP="009B7AC2">
            <w:pPr>
              <w:spacing w:after="0" w:line="240" w:lineRule="auto"/>
              <w:rPr>
                <w:color w:val="000000"/>
                <w:sz w:val="16"/>
                <w:szCs w:val="16"/>
                <w:lang w:val="en-US" w:eastAsia="sv-SE"/>
              </w:rPr>
            </w:pPr>
            <w:r w:rsidRPr="00053DEF">
              <w:rPr>
                <w:color w:val="000000"/>
                <w:sz w:val="16"/>
                <w:szCs w:val="16"/>
                <w:lang w:val="en-US" w:eastAsia="sv-SE"/>
              </w:rPr>
              <w:t> </w:t>
            </w:r>
          </w:p>
        </w:tc>
      </w:tr>
      <w:tr w:rsidR="00811D34" w:rsidRPr="00053DEF">
        <w:trPr>
          <w:trHeight w:val="662"/>
        </w:trPr>
        <w:tc>
          <w:tcPr>
            <w:tcW w:w="321" w:type="pct"/>
            <w:tcBorders>
              <w:top w:val="nil"/>
              <w:left w:val="single" w:sz="4" w:space="0" w:color="auto"/>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Reference</w:t>
            </w:r>
          </w:p>
        </w:tc>
        <w:tc>
          <w:tcPr>
            <w:tcW w:w="230"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Study type</w:t>
            </w:r>
          </w:p>
        </w:tc>
        <w:tc>
          <w:tcPr>
            <w:tcW w:w="388"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Number of subjects/studies</w:t>
            </w:r>
          </w:p>
        </w:tc>
        <w:tc>
          <w:tcPr>
            <w:tcW w:w="208"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jc w:val="center"/>
              <w:rPr>
                <w:color w:val="000000"/>
                <w:sz w:val="18"/>
                <w:szCs w:val="18"/>
                <w:lang w:eastAsia="sv-SE"/>
              </w:rPr>
            </w:pPr>
            <w:r w:rsidRPr="00053DEF">
              <w:rPr>
                <w:color w:val="000000"/>
                <w:sz w:val="18"/>
                <w:szCs w:val="18"/>
                <w:lang w:eastAsia="sv-SE"/>
              </w:rPr>
              <w:t>Age</w:t>
            </w:r>
          </w:p>
        </w:tc>
        <w:tc>
          <w:tcPr>
            <w:tcW w:w="183"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jc w:val="center"/>
              <w:rPr>
                <w:color w:val="000000"/>
                <w:sz w:val="18"/>
                <w:szCs w:val="18"/>
                <w:lang w:eastAsia="sv-SE"/>
              </w:rPr>
            </w:pPr>
            <w:r w:rsidRPr="00053DEF">
              <w:rPr>
                <w:color w:val="000000"/>
                <w:sz w:val="18"/>
                <w:szCs w:val="18"/>
                <w:lang w:eastAsia="sv-SE"/>
              </w:rPr>
              <w:t>Sex</w:t>
            </w:r>
          </w:p>
        </w:tc>
        <w:tc>
          <w:tcPr>
            <w:tcW w:w="343"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jc w:val="center"/>
              <w:rPr>
                <w:color w:val="000000"/>
                <w:sz w:val="18"/>
                <w:szCs w:val="18"/>
                <w:lang w:eastAsia="sv-SE"/>
              </w:rPr>
            </w:pPr>
            <w:r w:rsidRPr="00053DEF">
              <w:rPr>
                <w:color w:val="000000"/>
                <w:sz w:val="18"/>
                <w:szCs w:val="18"/>
                <w:lang w:eastAsia="sv-SE"/>
              </w:rPr>
              <w:t>Outcomes</w:t>
            </w:r>
          </w:p>
        </w:tc>
        <w:tc>
          <w:tcPr>
            <w:tcW w:w="405"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Vitamin D  supplementation</w:t>
            </w:r>
          </w:p>
        </w:tc>
        <w:tc>
          <w:tcPr>
            <w:tcW w:w="446"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Calcium supplementation</w:t>
            </w:r>
          </w:p>
        </w:tc>
        <w:tc>
          <w:tcPr>
            <w:tcW w:w="209"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jc w:val="center"/>
              <w:rPr>
                <w:color w:val="000000"/>
                <w:sz w:val="18"/>
                <w:szCs w:val="18"/>
                <w:lang w:eastAsia="sv-SE"/>
              </w:rPr>
            </w:pPr>
            <w:r w:rsidRPr="00053DEF">
              <w:rPr>
                <w:color w:val="000000"/>
                <w:sz w:val="18"/>
                <w:szCs w:val="18"/>
                <w:lang w:eastAsia="sv-SE"/>
              </w:rPr>
              <w:t>S-25OHD</w:t>
            </w:r>
          </w:p>
        </w:tc>
        <w:tc>
          <w:tcPr>
            <w:tcW w:w="341"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S-25(OHD assay</w:t>
            </w:r>
          </w:p>
        </w:tc>
        <w:tc>
          <w:tcPr>
            <w:tcW w:w="229"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Follow-up time</w:t>
            </w:r>
          </w:p>
        </w:tc>
        <w:tc>
          <w:tcPr>
            <w:tcW w:w="229"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 xml:space="preserve">Dietary intake </w:t>
            </w:r>
          </w:p>
        </w:tc>
        <w:tc>
          <w:tcPr>
            <w:tcW w:w="826"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RESULTS: effect, mean, SD, N (per group), RR/OR/HR confidence interval etc.</w:t>
            </w:r>
          </w:p>
        </w:tc>
        <w:tc>
          <w:tcPr>
            <w:tcW w:w="642" w:type="pct"/>
            <w:tcBorders>
              <w:top w:val="nil"/>
              <w:left w:val="nil"/>
              <w:bottom w:val="single" w:sz="4" w:space="0" w:color="auto"/>
              <w:right w:val="single" w:sz="4" w:space="0" w:color="auto"/>
            </w:tcBorders>
            <w:shd w:val="clear" w:color="000000" w:fill="BFBFBF"/>
          </w:tcPr>
          <w:p w:rsidR="00811D34" w:rsidRPr="00053DEF" w:rsidRDefault="00811D34" w:rsidP="009B7AC2">
            <w:pPr>
              <w:spacing w:after="0" w:line="240" w:lineRule="auto"/>
              <w:rPr>
                <w:color w:val="000000"/>
                <w:sz w:val="16"/>
                <w:szCs w:val="16"/>
                <w:lang w:eastAsia="sv-SE"/>
              </w:rPr>
            </w:pPr>
            <w:r w:rsidRPr="00053DEF">
              <w:rPr>
                <w:color w:val="000000"/>
                <w:sz w:val="16"/>
                <w:szCs w:val="16"/>
                <w:lang w:eastAsia="sv-SE"/>
              </w:rPr>
              <w:t>Overall results</w:t>
            </w:r>
          </w:p>
        </w:tc>
      </w:tr>
      <w:tr w:rsidR="00811D34" w:rsidRPr="00053DEF">
        <w:trPr>
          <w:trHeight w:val="4952"/>
        </w:trPr>
        <w:tc>
          <w:tcPr>
            <w:tcW w:w="321" w:type="pct"/>
            <w:tcBorders>
              <w:top w:val="nil"/>
              <w:left w:val="single" w:sz="4" w:space="0" w:color="auto"/>
              <w:bottom w:val="single" w:sz="4" w:space="0" w:color="auto"/>
              <w:right w:val="single" w:sz="4" w:space="0" w:color="auto"/>
            </w:tcBorders>
          </w:tcPr>
          <w:p w:rsidR="00811D34" w:rsidRPr="00053DEF" w:rsidRDefault="00811D34" w:rsidP="007A1344">
            <w:pPr>
              <w:spacing w:after="0" w:line="240" w:lineRule="auto"/>
              <w:rPr>
                <w:color w:val="000000"/>
                <w:sz w:val="18"/>
                <w:szCs w:val="18"/>
                <w:lang w:eastAsia="sv-SE"/>
              </w:rPr>
            </w:pPr>
            <w:r>
              <w:rPr>
                <w:color w:val="000000"/>
                <w:sz w:val="18"/>
                <w:szCs w:val="18"/>
                <w:lang w:eastAsia="sv-SE"/>
              </w:rPr>
              <w:t xml:space="preserve">Cranney et al </w:t>
            </w:r>
            <w:r w:rsidRPr="00053DEF">
              <w:rPr>
                <w:color w:val="000000"/>
                <w:sz w:val="18"/>
                <w:szCs w:val="18"/>
                <w:lang w:eastAsia="sv-SE"/>
              </w:rPr>
              <w:t>2007</w:t>
            </w:r>
            <w:r>
              <w:rPr>
                <w:color w:val="000000"/>
                <w:sz w:val="18"/>
                <w:szCs w:val="18"/>
                <w:lang w:eastAsia="sv-SE"/>
              </w:rPr>
              <w:t xml:space="preserve"> (27) </w:t>
            </w:r>
          </w:p>
        </w:tc>
        <w:tc>
          <w:tcPr>
            <w:tcW w:w="230"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SLR of RCts</w:t>
            </w:r>
          </w:p>
        </w:tc>
        <w:tc>
          <w:tcPr>
            <w:tcW w:w="388"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22 RCTs( 47 802 subjects)</w:t>
            </w:r>
          </w:p>
        </w:tc>
        <w:tc>
          <w:tcPr>
            <w:tcW w:w="208"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infants, adults, elderly</w:t>
            </w:r>
          </w:p>
        </w:tc>
        <w:tc>
          <w:tcPr>
            <w:tcW w:w="183"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mixed</w:t>
            </w:r>
          </w:p>
        </w:tc>
        <w:tc>
          <w:tcPr>
            <w:tcW w:w="343"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S-calcium; hypercalcuria; renal stones; death in 11 trials, others</w:t>
            </w:r>
          </w:p>
        </w:tc>
        <w:tc>
          <w:tcPr>
            <w:tcW w:w="405"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val="en-US" w:eastAsia="sv-SE"/>
              </w:rPr>
              <w:t xml:space="preserve">19 RCTs: vitamin D 3; 3 RCTs vitamin D2; 7 RCTs had one or more doses; 15 had one or more arms if vitamin D with calcium. </w:t>
            </w:r>
            <w:r w:rsidRPr="00053DEF">
              <w:rPr>
                <w:color w:val="000000"/>
                <w:sz w:val="18"/>
                <w:szCs w:val="18"/>
                <w:lang w:eastAsia="sv-SE"/>
              </w:rPr>
              <w:t>Comparators: 12 trails placebo, 5 calcium, 6 another does of vitamin D</w:t>
            </w:r>
          </w:p>
        </w:tc>
        <w:tc>
          <w:tcPr>
            <w:tcW w:w="446"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Included in 15 trials</w:t>
            </w:r>
          </w:p>
        </w:tc>
        <w:tc>
          <w:tcPr>
            <w:tcW w:w="209"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Yes</w:t>
            </w:r>
          </w:p>
        </w:tc>
        <w:tc>
          <w:tcPr>
            <w:tcW w:w="341"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CPBA, RIA, HPLC, chemiluminiscence</w:t>
            </w:r>
          </w:p>
        </w:tc>
        <w:tc>
          <w:tcPr>
            <w:tcW w:w="229"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12 weeks to 7 years</w:t>
            </w:r>
          </w:p>
        </w:tc>
        <w:tc>
          <w:tcPr>
            <w:tcW w:w="229"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eastAsia="sv-SE"/>
              </w:rPr>
            </w:pPr>
            <w:r w:rsidRPr="00053DEF">
              <w:rPr>
                <w:color w:val="000000"/>
                <w:sz w:val="18"/>
                <w:szCs w:val="18"/>
                <w:lang w:eastAsia="sv-SE"/>
              </w:rPr>
              <w:t>ND</w:t>
            </w:r>
          </w:p>
        </w:tc>
        <w:tc>
          <w:tcPr>
            <w:tcW w:w="826"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8"/>
                <w:szCs w:val="18"/>
                <w:lang w:val="en-US" w:eastAsia="sv-SE"/>
              </w:rPr>
            </w:pPr>
            <w:r w:rsidRPr="00053DEF">
              <w:rPr>
                <w:color w:val="000000"/>
                <w:sz w:val="18"/>
                <w:szCs w:val="18"/>
                <w:lang w:val="en-US" w:eastAsia="sv-SE"/>
              </w:rPr>
              <w:t xml:space="preserve">Toxicity results from trials with intakes of vitamin D above current reference  intakes varied and this may have been related to different doses, baseline characteristics of  populations or exposure times. Most trials excluded subjects with renal insufficiency or  hypercalcemia, were of small sample size and had short durations of exposure to vitamin D.  Event rates were low across trials in both the treatment and placebo arms. The WHI trial on women aged 50 to 79 years, examined the effect of vitamin D3 400 IU (the daily reference intake for women aged 50 to 70 years and below the 600 IU reference intake for women &gt; 70 years) in combination with 1,000 mg calcium carbonate versus placebo and found an increase in the risk  of renal stones (Hazard Ratio 1.17 95% CI 1.02-1.34), corresponding to 5.7 events per 10,000  person years of exposure.  </w:t>
            </w:r>
          </w:p>
        </w:tc>
        <w:tc>
          <w:tcPr>
            <w:tcW w:w="642" w:type="pct"/>
            <w:tcBorders>
              <w:top w:val="nil"/>
              <w:left w:val="nil"/>
              <w:bottom w:val="single" w:sz="4" w:space="0" w:color="auto"/>
              <w:right w:val="single" w:sz="4" w:space="0" w:color="auto"/>
            </w:tcBorders>
          </w:tcPr>
          <w:p w:rsidR="00811D34" w:rsidRPr="00053DEF" w:rsidRDefault="00811D34" w:rsidP="009B7AC2">
            <w:pPr>
              <w:spacing w:after="0" w:line="240" w:lineRule="auto"/>
              <w:rPr>
                <w:color w:val="000000"/>
                <w:sz w:val="16"/>
                <w:szCs w:val="16"/>
                <w:lang w:val="en-US" w:eastAsia="sv-SE"/>
              </w:rPr>
            </w:pPr>
            <w:r w:rsidRPr="00053DEF">
              <w:rPr>
                <w:color w:val="000000"/>
                <w:sz w:val="16"/>
                <w:szCs w:val="16"/>
                <w:lang w:val="en-US" w:eastAsia="sv-SE"/>
              </w:rPr>
              <w:t>There is fair evidence that vitamin D supplementation above current reference intakes, with or without calcium supplementation, was well tolerated. A significant increase in kidney stones was observed in one large trial in postmenopausal women taking 400 IU vitamin D3 with  calcium. The quality of reporting of toxicity outcomes was inadequate in a number of the trials, and most trials were not adequately powered to detect adverse events.</w:t>
            </w:r>
          </w:p>
        </w:tc>
      </w:tr>
    </w:tbl>
    <w:p w:rsidR="00811D34" w:rsidRPr="00053DEF" w:rsidRDefault="00811D34">
      <w:pPr>
        <w:rPr>
          <w:sz w:val="16"/>
          <w:szCs w:val="16"/>
          <w:lang w:val="en-US"/>
        </w:rPr>
      </w:pPr>
    </w:p>
    <w:p w:rsidR="00811D34" w:rsidRDefault="00811D34" w:rsidP="00210343">
      <w:pPr>
        <w:tabs>
          <w:tab w:val="left" w:pos="4019"/>
        </w:tabs>
        <w:rPr>
          <w:sz w:val="16"/>
          <w:szCs w:val="16"/>
          <w:lang w:val="en-US"/>
        </w:rPr>
        <w:sectPr w:rsidR="00811D34" w:rsidSect="009B7AC2">
          <w:headerReference w:type="default" r:id="rId71"/>
          <w:pgSz w:w="16838" w:h="11906" w:orient="landscape"/>
          <w:pgMar w:top="1440" w:right="1440" w:bottom="1440" w:left="1440" w:header="708" w:footer="708" w:gutter="0"/>
          <w:cols w:space="708"/>
          <w:docGrid w:linePitch="360"/>
        </w:sectPr>
      </w:pPr>
    </w:p>
    <w:p w:rsidR="00811D34" w:rsidRPr="00AE3E95" w:rsidRDefault="00811D34" w:rsidP="009B7AC2">
      <w:pPr>
        <w:spacing w:line="240" w:lineRule="auto"/>
        <w:rPr>
          <w:sz w:val="32"/>
          <w:szCs w:val="32"/>
        </w:rPr>
      </w:pPr>
      <w:r>
        <w:rPr>
          <w:sz w:val="32"/>
          <w:szCs w:val="32"/>
          <w:lang w:val="en-US"/>
        </w:rPr>
        <w:t xml:space="preserve">NNR5 – Excluded articles for vitamin D- First search </w:t>
      </w:r>
    </w:p>
    <w:tbl>
      <w:tblPr>
        <w:tblW w:w="5000" w:type="pct"/>
        <w:tblInd w:w="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70" w:type="dxa"/>
          <w:bottom w:w="85" w:type="dxa"/>
          <w:right w:w="70" w:type="dxa"/>
        </w:tblCellMar>
        <w:tblLook w:val="00A0"/>
      </w:tblPr>
      <w:tblGrid>
        <w:gridCol w:w="5955"/>
        <w:gridCol w:w="3211"/>
      </w:tblGrid>
      <w:tr w:rsidR="00811D34" w:rsidRPr="00AE3E95">
        <w:trPr>
          <w:cantSplit/>
          <w:trHeight w:val="300"/>
        </w:trPr>
        <w:tc>
          <w:tcPr>
            <w:tcW w:w="5955" w:type="dxa"/>
            <w:noWrap/>
            <w:vAlign w:val="center"/>
          </w:tcPr>
          <w:p w:rsidR="00811D34" w:rsidRPr="00AE3E95" w:rsidRDefault="00811D34" w:rsidP="009B7AC2">
            <w:pPr>
              <w:spacing w:after="0" w:line="240" w:lineRule="auto"/>
              <w:jc w:val="center"/>
              <w:rPr>
                <w:b/>
                <w:bCs/>
                <w:color w:val="000000"/>
                <w:lang w:val="en-US" w:eastAsia="sv-SE"/>
              </w:rPr>
            </w:pPr>
            <w:r w:rsidRPr="00AE3E95">
              <w:rPr>
                <w:b/>
                <w:bCs/>
                <w:color w:val="000000"/>
                <w:lang w:val="en-US" w:eastAsia="sv-SE"/>
              </w:rPr>
              <w:t>Article</w:t>
            </w:r>
          </w:p>
        </w:tc>
        <w:tc>
          <w:tcPr>
            <w:tcW w:w="3211" w:type="dxa"/>
            <w:vAlign w:val="center"/>
          </w:tcPr>
          <w:p w:rsidR="00811D34" w:rsidRPr="00AE3E95" w:rsidRDefault="00811D34" w:rsidP="009B7AC2">
            <w:pPr>
              <w:spacing w:after="0" w:line="240" w:lineRule="auto"/>
              <w:jc w:val="center"/>
              <w:rPr>
                <w:b/>
                <w:bCs/>
                <w:color w:val="000000"/>
                <w:lang w:val="en-US" w:eastAsia="sv-SE"/>
              </w:rPr>
            </w:pPr>
            <w:r w:rsidRPr="00AE3E95">
              <w:rPr>
                <w:b/>
                <w:bCs/>
                <w:color w:val="000000"/>
                <w:lang w:eastAsia="sv-SE"/>
              </w:rPr>
              <w:t>Reason for exclusion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(2006). "NIH State-of-the-Science Conference Statement on Multivitamin/Mineral Supplements and Chronic Disease Prevention." </w:t>
            </w:r>
            <w:r w:rsidRPr="00AE3E95">
              <w:rPr>
                <w:sz w:val="20"/>
                <w:szCs w:val="20"/>
                <w:u w:val="single"/>
                <w:lang w:val="en-US"/>
              </w:rPr>
              <w:t>NIH Consens State Sci Statements</w:t>
            </w:r>
            <w:r w:rsidRPr="00AE3E95">
              <w:rPr>
                <w:sz w:val="20"/>
                <w:szCs w:val="20"/>
                <w:lang w:val="en-US"/>
              </w:rPr>
              <w:t xml:space="preserve"> </w:t>
            </w:r>
            <w:r w:rsidRPr="00AE3E95">
              <w:rPr>
                <w:b/>
                <w:bCs/>
                <w:sz w:val="20"/>
                <w:szCs w:val="20"/>
                <w:lang w:val="en-US"/>
              </w:rPr>
              <w:t>23</w:t>
            </w:r>
            <w:r w:rsidRPr="00AE3E95">
              <w:rPr>
                <w:sz w:val="20"/>
                <w:szCs w:val="20"/>
                <w:lang w:val="en-US"/>
              </w:rPr>
              <w:t>(2): 1-30.</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 xml:space="preserve">building on a </w:t>
            </w:r>
            <w:r>
              <w:rPr>
                <w:color w:val="000000"/>
                <w:sz w:val="20"/>
                <w:szCs w:val="20"/>
              </w:rPr>
              <w:t>r</w:t>
            </w:r>
            <w:r w:rsidRPr="00AE3E95">
              <w:rPr>
                <w:color w:val="000000"/>
                <w:sz w:val="20"/>
                <w:szCs w:val="20"/>
              </w:rPr>
              <w:t xml:space="preserve">eview of reviews. Pointing to </w:t>
            </w:r>
            <w:r>
              <w:rPr>
                <w:color w:val="000000"/>
                <w:sz w:val="20"/>
                <w:szCs w:val="20"/>
              </w:rPr>
              <w:t>Cranney et al (2007)</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Annweiler, C., et al. (2009). "Vitamin D and cognitive performance in adults: a systematic review." </w:t>
            </w:r>
            <w:r w:rsidRPr="00AE3E95">
              <w:rPr>
                <w:sz w:val="20"/>
                <w:szCs w:val="20"/>
                <w:u w:val="single"/>
                <w:lang w:val="en-US"/>
              </w:rPr>
              <w:t>Eur J Neurol</w:t>
            </w:r>
            <w:r w:rsidRPr="00AE3E95">
              <w:rPr>
                <w:sz w:val="20"/>
                <w:szCs w:val="20"/>
                <w:lang w:val="en-US"/>
              </w:rPr>
              <w:t xml:space="preserve"> </w:t>
            </w:r>
            <w:r w:rsidRPr="00AE3E95">
              <w:rPr>
                <w:b/>
                <w:bCs/>
                <w:sz w:val="20"/>
                <w:szCs w:val="20"/>
                <w:lang w:val="en-US"/>
              </w:rPr>
              <w:t>16</w:t>
            </w:r>
            <w:r w:rsidRPr="00AE3E95">
              <w:rPr>
                <w:sz w:val="20"/>
                <w:szCs w:val="20"/>
                <w:lang w:val="en-US"/>
              </w:rPr>
              <w:t>(10): 1083-1089.</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 xml:space="preserve">Not </w:t>
            </w:r>
            <w:r>
              <w:rPr>
                <w:color w:val="000000"/>
                <w:sz w:val="20"/>
                <w:szCs w:val="20"/>
              </w:rPr>
              <w:t xml:space="preserve">a </w:t>
            </w:r>
            <w:r w:rsidRPr="00AE3E95">
              <w:rPr>
                <w:color w:val="000000"/>
                <w:sz w:val="20"/>
                <w:szCs w:val="20"/>
              </w:rPr>
              <w:t>study question</w:t>
            </w:r>
          </w:p>
        </w:tc>
      </w:tr>
      <w:tr w:rsidR="00811D34" w:rsidRPr="00AE3E95">
        <w:trPr>
          <w:cantSplit/>
          <w:trHeight w:val="300"/>
        </w:trPr>
        <w:tc>
          <w:tcPr>
            <w:tcW w:w="5955" w:type="dxa"/>
            <w:noWrap/>
          </w:tcPr>
          <w:p w:rsidR="00811D34" w:rsidRPr="00AE3E95" w:rsidRDefault="00811D34" w:rsidP="00CC5CD5">
            <w:pPr>
              <w:autoSpaceDE w:val="0"/>
              <w:autoSpaceDN w:val="0"/>
              <w:adjustRightInd w:val="0"/>
              <w:spacing w:after="0" w:line="240" w:lineRule="auto"/>
              <w:ind w:left="720" w:hanging="720"/>
              <w:rPr>
                <w:sz w:val="20"/>
                <w:szCs w:val="20"/>
                <w:lang w:val="en-US"/>
              </w:rPr>
            </w:pPr>
            <w:r w:rsidRPr="004B5208">
              <w:rPr>
                <w:sz w:val="20"/>
                <w:szCs w:val="20"/>
                <w:lang w:val="sv-SE"/>
              </w:rPr>
              <w:t xml:space="preserve">Annweiler, C., A. M. Schott, et al. </w:t>
            </w:r>
            <w:r w:rsidRPr="00D7155D">
              <w:rPr>
                <w:sz w:val="20"/>
                <w:szCs w:val="20"/>
                <w:lang w:val="en-US"/>
              </w:rPr>
              <w:t>(2009)</w:t>
            </w:r>
            <w:r>
              <w:rPr>
                <w:sz w:val="20"/>
                <w:szCs w:val="20"/>
                <w:lang w:val="en-US"/>
              </w:rPr>
              <w:t xml:space="preserve">. "Vitamin D-related changes  </w:t>
            </w:r>
            <w:bookmarkStart w:id="2" w:name="_GoBack"/>
            <w:bookmarkEnd w:id="2"/>
            <w:r>
              <w:rPr>
                <w:sz w:val="20"/>
                <w:szCs w:val="20"/>
                <w:lang w:val="en-US"/>
              </w:rPr>
              <w:t xml:space="preserve">in </w:t>
            </w:r>
            <w:r w:rsidRPr="00D7155D">
              <w:rPr>
                <w:sz w:val="20"/>
                <w:szCs w:val="20"/>
                <w:lang w:val="en-US"/>
              </w:rPr>
              <w:t xml:space="preserve">physical performance: a systematic review." </w:t>
            </w:r>
            <w:r w:rsidRPr="00D7155D">
              <w:rPr>
                <w:sz w:val="20"/>
                <w:szCs w:val="20"/>
                <w:u w:val="single"/>
                <w:lang w:val="en-US"/>
              </w:rPr>
              <w:t>The journal of nutrition, health &amp; aging</w:t>
            </w:r>
            <w:r w:rsidRPr="00D7155D">
              <w:rPr>
                <w:sz w:val="20"/>
                <w:szCs w:val="20"/>
                <w:lang w:val="en-US"/>
              </w:rPr>
              <w:t xml:space="preserve"> </w:t>
            </w:r>
            <w:r w:rsidRPr="00D7155D">
              <w:rPr>
                <w:b/>
                <w:bCs/>
                <w:sz w:val="20"/>
                <w:szCs w:val="20"/>
                <w:lang w:val="en-US"/>
              </w:rPr>
              <w:t>13</w:t>
            </w:r>
            <w:r w:rsidRPr="00D7155D">
              <w:rPr>
                <w:sz w:val="20"/>
                <w:szCs w:val="20"/>
                <w:lang w:val="en-US"/>
              </w:rPr>
              <w:t>(10): 893-898</w:t>
            </w:r>
            <w:r w:rsidRPr="001F5E13">
              <w:rPr>
                <w:lang w:val="en-US"/>
              </w:rPr>
              <w:t>.</w:t>
            </w:r>
          </w:p>
        </w:tc>
        <w:tc>
          <w:tcPr>
            <w:tcW w:w="3211" w:type="dxa"/>
            <w:vAlign w:val="center"/>
          </w:tcPr>
          <w:p w:rsidR="00811D34" w:rsidRPr="00AE3E95" w:rsidRDefault="00811D34" w:rsidP="009B7AC2">
            <w:pPr>
              <w:jc w:val="center"/>
              <w:rPr>
                <w:color w:val="000000"/>
                <w:sz w:val="20"/>
                <w:szCs w:val="20"/>
              </w:rPr>
            </w:pPr>
            <w:r>
              <w:rPr>
                <w:color w:val="000000"/>
                <w:sz w:val="20"/>
                <w:szCs w:val="20"/>
              </w:rPr>
              <w:t>Not a study question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Autier, P., et al. (2007). "Vitamin D supplementation and total mortality: a meta-analysis of randomized controlled trials." </w:t>
            </w:r>
            <w:r w:rsidRPr="00AE3E95">
              <w:rPr>
                <w:sz w:val="20"/>
                <w:szCs w:val="20"/>
                <w:u w:val="single"/>
                <w:lang w:val="en-US"/>
              </w:rPr>
              <w:t>Arch Intern Med</w:t>
            </w:r>
            <w:r w:rsidRPr="00AE3E95">
              <w:rPr>
                <w:sz w:val="20"/>
                <w:szCs w:val="20"/>
                <w:lang w:val="en-US"/>
              </w:rPr>
              <w:t xml:space="preserve"> </w:t>
            </w:r>
            <w:r w:rsidRPr="00AE3E95">
              <w:rPr>
                <w:b/>
                <w:bCs/>
                <w:sz w:val="20"/>
                <w:szCs w:val="20"/>
                <w:lang w:val="en-US"/>
              </w:rPr>
              <w:t>167</w:t>
            </w:r>
            <w:r w:rsidRPr="00AE3E95">
              <w:rPr>
                <w:sz w:val="20"/>
                <w:szCs w:val="20"/>
                <w:lang w:val="en-US"/>
              </w:rPr>
              <w:t>(16): 1730-1737.</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 xml:space="preserve">INCLUDED in </w:t>
            </w:r>
            <w:r>
              <w:rPr>
                <w:color w:val="000000"/>
                <w:sz w:val="20"/>
                <w:szCs w:val="20"/>
              </w:rPr>
              <w:t>Chung et al(2009)</w:t>
            </w:r>
          </w:p>
          <w:p w:rsidR="00811D34" w:rsidRPr="00AE3E95" w:rsidRDefault="00811D34" w:rsidP="009B7AC2">
            <w:pPr>
              <w:spacing w:after="0" w:line="240" w:lineRule="auto"/>
              <w:jc w:val="center"/>
              <w:rPr>
                <w:color w:val="000000"/>
                <w:lang w:eastAsia="sv-SE"/>
              </w:rPr>
            </w:pP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4B5208">
              <w:rPr>
                <w:sz w:val="20"/>
                <w:szCs w:val="20"/>
                <w:lang w:val="sv-SE"/>
              </w:rPr>
              <w:t xml:space="preserve">Bergman, G. J., et al. </w:t>
            </w:r>
            <w:r w:rsidRPr="00AE3E95">
              <w:rPr>
                <w:sz w:val="20"/>
                <w:szCs w:val="20"/>
                <w:lang w:val="en-US"/>
              </w:rPr>
              <w:t xml:space="preserve">(2010). "Efficacy of vitamin D3 supplementation in preventing fractures in elderly women: a meta-analysis." </w:t>
            </w:r>
            <w:r w:rsidRPr="00AE3E95">
              <w:rPr>
                <w:sz w:val="20"/>
                <w:szCs w:val="20"/>
                <w:u w:val="single"/>
                <w:lang w:val="en-US"/>
              </w:rPr>
              <w:t>Current medical research and opinion</w:t>
            </w:r>
            <w:r w:rsidRPr="00AE3E95">
              <w:rPr>
                <w:sz w:val="20"/>
                <w:szCs w:val="20"/>
                <w:lang w:val="en-US"/>
              </w:rPr>
              <w:t xml:space="preserve"> </w:t>
            </w:r>
            <w:r w:rsidRPr="00AE3E95">
              <w:rPr>
                <w:b/>
                <w:bCs/>
                <w:sz w:val="20"/>
                <w:szCs w:val="20"/>
                <w:lang w:val="en-US"/>
              </w:rPr>
              <w:t>26</w:t>
            </w:r>
            <w:r w:rsidRPr="00AE3E95">
              <w:rPr>
                <w:sz w:val="20"/>
                <w:szCs w:val="20"/>
                <w:lang w:val="en-US"/>
              </w:rPr>
              <w:t>(5): 1193-1201.</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Bischoff-Ferrari, H. A., et al. </w:t>
            </w:r>
            <w:r w:rsidRPr="00AE3E95">
              <w:rPr>
                <w:sz w:val="20"/>
                <w:szCs w:val="20"/>
                <w:lang w:val="en-US"/>
              </w:rPr>
              <w:t xml:space="preserve">(2009). "Fall prevention with supplemental and active forms of vitamin D: a meta-analysis of randomised controlled trials." </w:t>
            </w:r>
            <w:r w:rsidRPr="00AE3E95">
              <w:rPr>
                <w:sz w:val="20"/>
                <w:szCs w:val="20"/>
                <w:u w:val="single"/>
                <w:lang w:val="en-US"/>
              </w:rPr>
              <w:t>BMJ</w:t>
            </w:r>
            <w:r w:rsidRPr="00AE3E95">
              <w:rPr>
                <w:sz w:val="20"/>
                <w:szCs w:val="20"/>
                <w:lang w:val="en-US"/>
              </w:rPr>
              <w:t xml:space="preserve"> </w:t>
            </w:r>
            <w:r w:rsidRPr="00AE3E95">
              <w:rPr>
                <w:b/>
                <w:bCs/>
                <w:sz w:val="20"/>
                <w:szCs w:val="20"/>
                <w:lang w:val="en-US"/>
              </w:rPr>
              <w:t>339</w:t>
            </w:r>
            <w:r w:rsidRPr="00AE3E95">
              <w:rPr>
                <w:sz w:val="20"/>
                <w:szCs w:val="20"/>
                <w:lang w:val="en-US"/>
              </w:rPr>
              <w:t>: b3692.</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Bischoff-Ferrari, H. A., et al. </w:t>
            </w:r>
            <w:r w:rsidRPr="00AE3E95">
              <w:rPr>
                <w:sz w:val="20"/>
                <w:szCs w:val="20"/>
                <w:lang w:val="en-US"/>
              </w:rPr>
              <w:t xml:space="preserve">(2004). "Effect of Vitamin D on falls: a meta-analysis." </w:t>
            </w:r>
            <w:r w:rsidRPr="00AE3E95">
              <w:rPr>
                <w:sz w:val="20"/>
                <w:szCs w:val="20"/>
                <w:u w:val="single"/>
                <w:lang w:val="en-US"/>
              </w:rPr>
              <w:t>JAMA</w:t>
            </w:r>
            <w:r w:rsidRPr="00AE3E95">
              <w:rPr>
                <w:sz w:val="20"/>
                <w:szCs w:val="20"/>
                <w:lang w:val="en-US"/>
              </w:rPr>
              <w:t xml:space="preserve"> </w:t>
            </w:r>
            <w:r w:rsidRPr="00AE3E95">
              <w:rPr>
                <w:b/>
                <w:bCs/>
                <w:sz w:val="20"/>
                <w:szCs w:val="20"/>
                <w:lang w:val="en-US"/>
              </w:rPr>
              <w:t>291</w:t>
            </w:r>
            <w:r w:rsidRPr="00AE3E95">
              <w:rPr>
                <w:sz w:val="20"/>
                <w:szCs w:val="20"/>
                <w:lang w:val="en-US"/>
              </w:rPr>
              <w:t>(16): 1999-2006.</w:t>
            </w:r>
          </w:p>
        </w:tc>
        <w:tc>
          <w:tcPr>
            <w:tcW w:w="3211" w:type="dxa"/>
            <w:vAlign w:val="center"/>
          </w:tcPr>
          <w:p w:rsidR="00811D34" w:rsidRPr="00AE3E95" w:rsidRDefault="00811D34" w:rsidP="009B7AC2">
            <w:pPr>
              <w:spacing w:after="0" w:line="240" w:lineRule="auto"/>
              <w:jc w:val="center"/>
              <w:rPr>
                <w:color w:val="000000"/>
                <w:lang w:eastAsia="sv-SE"/>
              </w:rPr>
            </w:pPr>
            <w:r w:rsidRPr="00AE3E95">
              <w:rPr>
                <w:color w:val="000000"/>
                <w:lang w:val="en-US" w:eastAsia="sv-SE"/>
              </w:rPr>
              <w:t xml:space="preserve">Incl. </w:t>
            </w:r>
            <w:r>
              <w:rPr>
                <w:color w:val="000000"/>
                <w:lang w:eastAsia="sv-SE"/>
              </w:rPr>
              <w:t>in Cranney et al (2007</w:t>
            </w:r>
            <w:r w:rsidRPr="00AE3E95">
              <w:rPr>
                <w:color w:val="000000"/>
                <w:lang w:eastAsia="sv-SE"/>
              </w:rPr>
              <w:t>)</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Bischoff-Ferrari, H. A., et al. </w:t>
            </w:r>
            <w:r w:rsidRPr="00AE3E95">
              <w:rPr>
                <w:sz w:val="20"/>
                <w:szCs w:val="20"/>
                <w:lang w:val="en-US"/>
              </w:rPr>
              <w:t xml:space="preserve">(2005). "Fracture prevention with vitamin D supplementation: a meta-analysis of randomized controlled trials." </w:t>
            </w:r>
            <w:r w:rsidRPr="00AE3E95">
              <w:rPr>
                <w:sz w:val="20"/>
                <w:szCs w:val="20"/>
                <w:u w:val="single"/>
                <w:lang w:val="en-US"/>
              </w:rPr>
              <w:t>JAMA</w:t>
            </w:r>
            <w:r w:rsidRPr="00AE3E95">
              <w:rPr>
                <w:sz w:val="20"/>
                <w:szCs w:val="20"/>
                <w:lang w:val="en-US"/>
              </w:rPr>
              <w:t xml:space="preserve"> </w:t>
            </w:r>
            <w:r w:rsidRPr="00AE3E95">
              <w:rPr>
                <w:b/>
                <w:bCs/>
                <w:sz w:val="20"/>
                <w:szCs w:val="20"/>
                <w:lang w:val="en-US"/>
              </w:rPr>
              <w:t>293</w:t>
            </w:r>
            <w:r w:rsidRPr="00AE3E95">
              <w:rPr>
                <w:sz w:val="20"/>
                <w:szCs w:val="20"/>
                <w:lang w:val="en-US"/>
              </w:rPr>
              <w:t>(18): 2257-2264.</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Bischoff-Ferrari, H. A., et al. </w:t>
            </w:r>
            <w:r w:rsidRPr="00AE3E95">
              <w:rPr>
                <w:sz w:val="20"/>
                <w:szCs w:val="20"/>
                <w:lang w:val="en-US"/>
              </w:rPr>
              <w:t xml:space="preserve">(2009). "Prevention of nonvertebral fractures with oral vitamin D and dose dependency: a meta-analysis of randomized controlled trials." </w:t>
            </w:r>
            <w:r w:rsidRPr="00AE3E95">
              <w:rPr>
                <w:sz w:val="20"/>
                <w:szCs w:val="20"/>
                <w:u w:val="single"/>
                <w:lang w:val="en-US"/>
              </w:rPr>
              <w:t>Arch Intern Med</w:t>
            </w:r>
            <w:r w:rsidRPr="00AE3E95">
              <w:rPr>
                <w:sz w:val="20"/>
                <w:szCs w:val="20"/>
                <w:lang w:val="en-US"/>
              </w:rPr>
              <w:t xml:space="preserve"> </w:t>
            </w:r>
            <w:r w:rsidRPr="00AE3E95">
              <w:rPr>
                <w:b/>
                <w:bCs/>
                <w:sz w:val="20"/>
                <w:szCs w:val="20"/>
                <w:lang w:val="en-US"/>
              </w:rPr>
              <w:t>169</w:t>
            </w:r>
            <w:r w:rsidRPr="00AE3E95">
              <w:rPr>
                <w:sz w:val="20"/>
                <w:szCs w:val="20"/>
                <w:lang w:val="en-US"/>
              </w:rPr>
              <w:t>(6): 551-561.</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INCLUDED in</w:t>
            </w:r>
            <w:r>
              <w:rPr>
                <w:color w:val="000000"/>
                <w:sz w:val="20"/>
                <w:szCs w:val="20"/>
              </w:rPr>
              <w:t xml:space="preserve"> Vestergaard et al 2010</w:t>
            </w:r>
            <w:r w:rsidRPr="00AE3E95">
              <w:rPr>
                <w:color w:val="000000"/>
                <w:sz w:val="20"/>
                <w:szCs w:val="20"/>
              </w:rPr>
              <w:t xml:space="preserve"> </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Boonen, S., et al. (2007). "Need for additional calcium to reduce the risk of hip fracture with vitamin d supplementation: evidence from a comparative metaanalysis of randomized controlled trials." </w:t>
            </w:r>
            <w:r w:rsidRPr="00AE3E95">
              <w:rPr>
                <w:sz w:val="20"/>
                <w:szCs w:val="20"/>
                <w:u w:val="single"/>
                <w:lang w:val="en-US"/>
              </w:rPr>
              <w:t>J Clin Endocrinol Metab</w:t>
            </w:r>
            <w:r w:rsidRPr="00AE3E95">
              <w:rPr>
                <w:sz w:val="20"/>
                <w:szCs w:val="20"/>
                <w:lang w:val="en-US"/>
              </w:rPr>
              <w:t xml:space="preserve"> </w:t>
            </w:r>
            <w:r w:rsidRPr="00AE3E95">
              <w:rPr>
                <w:b/>
                <w:bCs/>
                <w:sz w:val="20"/>
                <w:szCs w:val="20"/>
                <w:lang w:val="en-US"/>
              </w:rPr>
              <w:t>92</w:t>
            </w:r>
            <w:r w:rsidRPr="00AE3E95">
              <w:rPr>
                <w:sz w:val="20"/>
                <w:szCs w:val="20"/>
                <w:lang w:val="en-US"/>
              </w:rPr>
              <w:t>(4): 1415-1423.</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Chen, P., et al. (2010). "Meta-analysis of vitamin D, calcium and the prevention of breast cancer." </w:t>
            </w:r>
            <w:r w:rsidRPr="00AE3E95">
              <w:rPr>
                <w:sz w:val="20"/>
                <w:szCs w:val="20"/>
                <w:u w:val="single"/>
                <w:lang w:val="en-US"/>
              </w:rPr>
              <w:t>Breast cancer research and treatment</w:t>
            </w:r>
            <w:r w:rsidRPr="00AE3E95">
              <w:rPr>
                <w:sz w:val="20"/>
                <w:szCs w:val="20"/>
                <w:lang w:val="en-US"/>
              </w:rPr>
              <w:t xml:space="preserve"> </w:t>
            </w:r>
            <w:r w:rsidRPr="00AE3E95">
              <w:rPr>
                <w:b/>
                <w:bCs/>
                <w:sz w:val="20"/>
                <w:szCs w:val="20"/>
                <w:lang w:val="en-US"/>
              </w:rPr>
              <w:t>121</w:t>
            </w:r>
            <w:r w:rsidRPr="00AE3E95">
              <w:rPr>
                <w:sz w:val="20"/>
                <w:szCs w:val="20"/>
                <w:lang w:val="en-US"/>
              </w:rPr>
              <w:t>(2): 469-477.</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w:t>
            </w:r>
          </w:p>
        </w:tc>
      </w:tr>
      <w:tr w:rsidR="00811D34" w:rsidRPr="00AE3E95">
        <w:trPr>
          <w:cantSplit/>
          <w:trHeight w:val="300"/>
        </w:trPr>
        <w:tc>
          <w:tcPr>
            <w:tcW w:w="5955" w:type="dxa"/>
            <w:noWrap/>
          </w:tcPr>
          <w:p w:rsidR="00811D34" w:rsidRPr="00AE3E95" w:rsidRDefault="00811D34" w:rsidP="00826237">
            <w:pPr>
              <w:autoSpaceDE w:val="0"/>
              <w:autoSpaceDN w:val="0"/>
              <w:adjustRightInd w:val="0"/>
              <w:spacing w:after="0" w:line="240" w:lineRule="auto"/>
              <w:ind w:left="720" w:hanging="720"/>
              <w:rPr>
                <w:sz w:val="20"/>
                <w:szCs w:val="20"/>
                <w:lang w:val="en-US"/>
              </w:rPr>
            </w:pPr>
            <w:r w:rsidRPr="00AE3E95">
              <w:rPr>
                <w:sz w:val="20"/>
                <w:szCs w:val="20"/>
                <w:lang w:val="en-US"/>
              </w:rPr>
              <w:t xml:space="preserve">Gandini, S., et al. (2010). "Meta-analysis of observational studies of serum 25-hydroxyvitamin D levels and colorectal, breast and prostate cancer and colorectal adenoma." </w:t>
            </w:r>
            <w:r w:rsidRPr="00AE3E95">
              <w:rPr>
                <w:sz w:val="20"/>
                <w:szCs w:val="20"/>
                <w:u w:val="single"/>
                <w:lang w:val="en-US"/>
              </w:rPr>
              <w:t>Int J Cancer</w:t>
            </w:r>
            <w:r w:rsidRPr="00AE3E95">
              <w:rPr>
                <w:sz w:val="20"/>
                <w:szCs w:val="20"/>
                <w:lang w:val="en-US"/>
              </w:rPr>
              <w:t>.</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Gandini, S., et al. (2009). "Vitamin D and skin cancer: a meta-analysis." </w:t>
            </w:r>
            <w:r w:rsidRPr="00AE3E95">
              <w:rPr>
                <w:sz w:val="20"/>
                <w:szCs w:val="20"/>
                <w:u w:val="single"/>
                <w:lang w:val="en-US"/>
              </w:rPr>
              <w:t>Eur J Cancer</w:t>
            </w:r>
            <w:r w:rsidRPr="00AE3E95">
              <w:rPr>
                <w:sz w:val="20"/>
                <w:szCs w:val="20"/>
                <w:lang w:val="en-US"/>
              </w:rPr>
              <w:t xml:space="preserve"> </w:t>
            </w:r>
            <w:r w:rsidRPr="00AE3E95">
              <w:rPr>
                <w:b/>
                <w:bCs/>
                <w:sz w:val="20"/>
                <w:szCs w:val="20"/>
                <w:lang w:val="en-US"/>
              </w:rPr>
              <w:t>45</w:t>
            </w:r>
            <w:r w:rsidRPr="00AE3E95">
              <w:rPr>
                <w:sz w:val="20"/>
                <w:szCs w:val="20"/>
                <w:lang w:val="en-US"/>
              </w:rPr>
              <w:t>(4): 634-641.</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 xml:space="preserve">Not </w:t>
            </w:r>
            <w:r>
              <w:rPr>
                <w:color w:val="000000"/>
                <w:sz w:val="20"/>
                <w:szCs w:val="20"/>
              </w:rPr>
              <w:t xml:space="preserve">a </w:t>
            </w:r>
            <w:r w:rsidRPr="00AE3E95">
              <w:rPr>
                <w:color w:val="000000"/>
                <w:sz w:val="20"/>
                <w:szCs w:val="20"/>
              </w:rPr>
              <w:t>study question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Gaugris, S., et al. (2005). "Vitamin D inadequacy among post-menopausal women: a systematic review." </w:t>
            </w:r>
            <w:r w:rsidRPr="00AE3E95">
              <w:rPr>
                <w:sz w:val="20"/>
                <w:szCs w:val="20"/>
                <w:u w:val="single"/>
                <w:lang w:val="en-US"/>
              </w:rPr>
              <w:t>QJM</w:t>
            </w:r>
            <w:r w:rsidRPr="00AE3E95">
              <w:rPr>
                <w:sz w:val="20"/>
                <w:szCs w:val="20"/>
                <w:lang w:val="en-US"/>
              </w:rPr>
              <w:t xml:space="preserve"> </w:t>
            </w:r>
            <w:r w:rsidRPr="00AE3E95">
              <w:rPr>
                <w:b/>
                <w:bCs/>
                <w:sz w:val="20"/>
                <w:szCs w:val="20"/>
                <w:lang w:val="en-US"/>
              </w:rPr>
              <w:t>98</w:t>
            </w:r>
            <w:r w:rsidRPr="00AE3E95">
              <w:rPr>
                <w:sz w:val="20"/>
                <w:szCs w:val="20"/>
                <w:lang w:val="en-US"/>
              </w:rPr>
              <w:t>(9): 667-676.</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 xml:space="preserve">Not </w:t>
            </w:r>
            <w:r>
              <w:rPr>
                <w:color w:val="000000"/>
                <w:sz w:val="20"/>
                <w:szCs w:val="20"/>
              </w:rPr>
              <w:t xml:space="preserve"> a s</w:t>
            </w:r>
            <w:r w:rsidRPr="00AE3E95">
              <w:rPr>
                <w:color w:val="000000"/>
                <w:sz w:val="20"/>
                <w:szCs w:val="20"/>
              </w:rPr>
              <w:t>tudy question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Gillespie, L. D., et al. </w:t>
            </w:r>
            <w:r w:rsidRPr="00AE3E95">
              <w:rPr>
                <w:sz w:val="20"/>
                <w:szCs w:val="20"/>
                <w:lang w:val="en-US"/>
              </w:rPr>
              <w:t xml:space="preserve">(2003). "WITHDRAWN: Interventions for preventing falls in elderly people." </w:t>
            </w:r>
            <w:r w:rsidRPr="00AE3E95">
              <w:rPr>
                <w:sz w:val="20"/>
                <w:szCs w:val="20"/>
                <w:u w:val="single"/>
                <w:lang w:val="en-US"/>
              </w:rPr>
              <w:t>Cochrane Database Syst Rev</w:t>
            </w:r>
            <w:r w:rsidRPr="00AE3E95">
              <w:rPr>
                <w:sz w:val="20"/>
                <w:szCs w:val="20"/>
                <w:lang w:val="en-US"/>
              </w:rPr>
              <w:t>(4): CD000340.</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 xml:space="preserve">Withdrawn, </w:t>
            </w:r>
            <w:r>
              <w:rPr>
                <w:color w:val="000000"/>
                <w:sz w:val="20"/>
                <w:szCs w:val="20"/>
              </w:rPr>
              <w:t xml:space="preserve">see  Gillespie et al (2009) </w:t>
            </w:r>
            <w:r w:rsidRPr="000879DA">
              <w:rPr>
                <w:color w:val="000000"/>
                <w:sz w:val="20"/>
                <w:szCs w:val="20"/>
              </w:rPr>
              <w:t>and</w:t>
            </w:r>
            <w:r>
              <w:rPr>
                <w:color w:val="000000"/>
                <w:sz w:val="20"/>
                <w:szCs w:val="20"/>
              </w:rPr>
              <w:t xml:space="preserve">  Cameron et al(2010)</w:t>
            </w:r>
          </w:p>
          <w:p w:rsidR="00811D34" w:rsidRPr="00AE3E95" w:rsidRDefault="00811D34" w:rsidP="009B7AC2">
            <w:pPr>
              <w:jc w:val="center"/>
              <w:rPr>
                <w:color w:val="000000"/>
                <w:sz w:val="20"/>
                <w:szCs w:val="20"/>
              </w:rPr>
            </w:pPr>
          </w:p>
        </w:tc>
      </w:tr>
      <w:tr w:rsidR="00811D34" w:rsidRPr="00525F54">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Gissel, T., et al. (2008). "Intake of vitamin D and risk of breast cancer--a meta-analysis." </w:t>
            </w:r>
            <w:r w:rsidRPr="00AE3E95">
              <w:rPr>
                <w:sz w:val="20"/>
                <w:szCs w:val="20"/>
                <w:u w:val="single"/>
                <w:lang w:val="en-US"/>
              </w:rPr>
              <w:t>J Steroid Biochem Mol Biol</w:t>
            </w:r>
            <w:r w:rsidRPr="00AE3E95">
              <w:rPr>
                <w:sz w:val="20"/>
                <w:szCs w:val="20"/>
                <w:lang w:val="en-US"/>
              </w:rPr>
              <w:t xml:space="preserve"> </w:t>
            </w:r>
            <w:r w:rsidRPr="00AE3E95">
              <w:rPr>
                <w:b/>
                <w:bCs/>
                <w:sz w:val="20"/>
                <w:szCs w:val="20"/>
                <w:lang w:val="en-US"/>
              </w:rPr>
              <w:t>111</w:t>
            </w:r>
            <w:r w:rsidRPr="00AE3E95">
              <w:rPr>
                <w:sz w:val="20"/>
                <w:szCs w:val="20"/>
                <w:lang w:val="en-US"/>
              </w:rPr>
              <w:t>(3-5): 195-199.</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Not SLR</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54433E">
              <w:rPr>
                <w:sz w:val="20"/>
                <w:szCs w:val="20"/>
                <w:lang w:val="sv-SE"/>
              </w:rPr>
              <w:t xml:space="preserve">Gorham, E. D., et al. </w:t>
            </w:r>
            <w:r w:rsidRPr="00AE3E95">
              <w:rPr>
                <w:sz w:val="20"/>
                <w:szCs w:val="20"/>
                <w:lang w:val="en-US"/>
              </w:rPr>
              <w:t xml:space="preserve">(2007). "Optimal vitamin D status for colorectal cancer prevention: a quantitative meta analysis." </w:t>
            </w:r>
            <w:r w:rsidRPr="00AE3E95">
              <w:rPr>
                <w:sz w:val="20"/>
                <w:szCs w:val="20"/>
                <w:u w:val="single"/>
                <w:lang w:val="en-US"/>
              </w:rPr>
              <w:t>Am J Prev Med</w:t>
            </w:r>
            <w:r w:rsidRPr="00AE3E95">
              <w:rPr>
                <w:sz w:val="20"/>
                <w:szCs w:val="20"/>
                <w:lang w:val="en-US"/>
              </w:rPr>
              <w:t xml:space="preserve"> </w:t>
            </w:r>
            <w:r w:rsidRPr="00AE3E95">
              <w:rPr>
                <w:b/>
                <w:bCs/>
                <w:sz w:val="20"/>
                <w:szCs w:val="20"/>
                <w:lang w:val="en-US"/>
              </w:rPr>
              <w:t>32</w:t>
            </w:r>
            <w:r w:rsidRPr="00AE3E95">
              <w:rPr>
                <w:sz w:val="20"/>
                <w:szCs w:val="20"/>
                <w:lang w:val="en-US"/>
              </w:rPr>
              <w:t>(3): 210-216.</w:t>
            </w:r>
          </w:p>
        </w:tc>
        <w:tc>
          <w:tcPr>
            <w:tcW w:w="3211" w:type="dxa"/>
            <w:vAlign w:val="center"/>
          </w:tcPr>
          <w:p w:rsidR="00811D34" w:rsidRPr="00AE3E95" w:rsidRDefault="00811D34" w:rsidP="009B7AC2">
            <w:pPr>
              <w:jc w:val="center"/>
              <w:rPr>
                <w:color w:val="000000"/>
                <w:sz w:val="20"/>
                <w:szCs w:val="20"/>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Hagenau, T., et al. (2009). "Global vitamin D levels in relation to age, gender, skin pigmentation and latitude: an ecologic meta-regression analysis." </w:t>
            </w:r>
            <w:r w:rsidRPr="00AE3E95">
              <w:rPr>
                <w:sz w:val="20"/>
                <w:szCs w:val="20"/>
                <w:u w:val="single"/>
                <w:lang w:val="en-US"/>
              </w:rPr>
              <w:t>Osteoporos Int</w:t>
            </w:r>
            <w:r w:rsidRPr="00AE3E95">
              <w:rPr>
                <w:sz w:val="20"/>
                <w:szCs w:val="20"/>
                <w:lang w:val="en-US"/>
              </w:rPr>
              <w:t xml:space="preserve"> </w:t>
            </w:r>
            <w:r w:rsidRPr="00AE3E95">
              <w:rPr>
                <w:b/>
                <w:bCs/>
                <w:sz w:val="20"/>
                <w:szCs w:val="20"/>
                <w:lang w:val="en-US"/>
              </w:rPr>
              <w:t>20</w:t>
            </w:r>
            <w:r w:rsidRPr="00AE3E95">
              <w:rPr>
                <w:sz w:val="20"/>
                <w:szCs w:val="20"/>
                <w:lang w:val="en-US"/>
              </w:rPr>
              <w:t>(1): 133-140.</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Huncharek, M., et al. (2008). "Dairy products, dietary calcium and vitamin D intake as risk factors for prostate cancer: a meta-analysis of 26,769 cases from 45 observational studies." </w:t>
            </w:r>
            <w:r w:rsidRPr="00AE3E95">
              <w:rPr>
                <w:sz w:val="20"/>
                <w:szCs w:val="20"/>
                <w:u w:val="single"/>
                <w:lang w:val="en-US"/>
              </w:rPr>
              <w:t>Nutrition and Cancer</w:t>
            </w:r>
            <w:r w:rsidRPr="00AE3E95">
              <w:rPr>
                <w:sz w:val="20"/>
                <w:szCs w:val="20"/>
                <w:lang w:val="en-US"/>
              </w:rPr>
              <w:t xml:space="preserve"> </w:t>
            </w:r>
            <w:r w:rsidRPr="00AE3E95">
              <w:rPr>
                <w:b/>
                <w:bCs/>
                <w:sz w:val="20"/>
                <w:szCs w:val="20"/>
                <w:lang w:val="en-US"/>
              </w:rPr>
              <w:t>60</w:t>
            </w:r>
            <w:r w:rsidRPr="00AE3E95">
              <w:rPr>
                <w:sz w:val="20"/>
                <w:szCs w:val="20"/>
                <w:lang w:val="en-US"/>
              </w:rPr>
              <w:t>(4): 421-441.</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Huncharek, M., et al. (2009). "Colorectal cancer risk and dietary intake of calcium, vitamin D, and dairy products: a meta-analysis of 26,335 cases from 60 observational studies." </w:t>
            </w:r>
            <w:r w:rsidRPr="00AE3E95">
              <w:rPr>
                <w:sz w:val="20"/>
                <w:szCs w:val="20"/>
                <w:u w:val="single"/>
                <w:lang w:val="en-US"/>
              </w:rPr>
              <w:t>Nutr Cancer</w:t>
            </w:r>
            <w:r w:rsidRPr="00AE3E95">
              <w:rPr>
                <w:sz w:val="20"/>
                <w:szCs w:val="20"/>
                <w:lang w:val="en-US"/>
              </w:rPr>
              <w:t xml:space="preserve"> </w:t>
            </w:r>
            <w:r w:rsidRPr="00AE3E95">
              <w:rPr>
                <w:b/>
                <w:bCs/>
                <w:sz w:val="20"/>
                <w:szCs w:val="20"/>
                <w:lang w:val="en-US"/>
              </w:rPr>
              <w:t>61</w:t>
            </w:r>
            <w:r w:rsidRPr="00AE3E95">
              <w:rPr>
                <w:sz w:val="20"/>
                <w:szCs w:val="20"/>
                <w:lang w:val="en-US"/>
              </w:rPr>
              <w:t>(1): 47-69.</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Izaks, G. J. (2007). "Fracture prevention with vitamin D supplementation: considering the inconsistent results." </w:t>
            </w:r>
            <w:r w:rsidRPr="00AE3E95">
              <w:rPr>
                <w:sz w:val="20"/>
                <w:szCs w:val="20"/>
                <w:u w:val="single"/>
                <w:lang w:val="en-US"/>
              </w:rPr>
              <w:t>BMC Musculoskelet Disord</w:t>
            </w:r>
            <w:r w:rsidRPr="00AE3E95">
              <w:rPr>
                <w:sz w:val="20"/>
                <w:szCs w:val="20"/>
                <w:lang w:val="en-US"/>
              </w:rPr>
              <w:t xml:space="preserve"> </w:t>
            </w:r>
            <w:r w:rsidRPr="00AE3E95">
              <w:rPr>
                <w:b/>
                <w:bCs/>
                <w:sz w:val="20"/>
                <w:szCs w:val="20"/>
                <w:lang w:val="en-US"/>
              </w:rPr>
              <w:t>8</w:t>
            </w:r>
            <w:r w:rsidRPr="00AE3E95">
              <w:rPr>
                <w:sz w:val="20"/>
                <w:szCs w:val="20"/>
                <w:lang w:val="en-US"/>
              </w:rPr>
              <w:t>: 26.</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Not SLR</w:t>
            </w:r>
          </w:p>
          <w:p w:rsidR="00811D34" w:rsidRPr="00AE3E95" w:rsidRDefault="00811D34" w:rsidP="009B7AC2">
            <w:pPr>
              <w:spacing w:after="0" w:line="240" w:lineRule="auto"/>
              <w:jc w:val="center"/>
              <w:rPr>
                <w:color w:val="000000"/>
                <w:lang w:val="en-US" w:eastAsia="sv-SE"/>
              </w:rPr>
            </w:pP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Jackson, C., et al. (2007). "The effect of cholecalciferol (vitamin D3) on the risk of fall and fracture: a meta-analysis." </w:t>
            </w:r>
            <w:r w:rsidRPr="00AE3E95">
              <w:rPr>
                <w:sz w:val="20"/>
                <w:szCs w:val="20"/>
                <w:u w:val="single"/>
                <w:lang w:val="en-US"/>
              </w:rPr>
              <w:t>QJM</w:t>
            </w:r>
            <w:r w:rsidRPr="00AE3E95">
              <w:rPr>
                <w:sz w:val="20"/>
                <w:szCs w:val="20"/>
                <w:lang w:val="en-US"/>
              </w:rPr>
              <w:t xml:space="preserve"> </w:t>
            </w:r>
            <w:r w:rsidRPr="00AE3E95">
              <w:rPr>
                <w:b/>
                <w:bCs/>
                <w:sz w:val="20"/>
                <w:szCs w:val="20"/>
                <w:lang w:val="en-US"/>
              </w:rPr>
              <w:t>100</w:t>
            </w:r>
            <w:r w:rsidRPr="00AE3E95">
              <w:rPr>
                <w:sz w:val="20"/>
                <w:szCs w:val="20"/>
                <w:lang w:val="en-US"/>
              </w:rPr>
              <w:t>(4): 185-192.</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Kinney, D. K., et al. </w:t>
            </w:r>
            <w:r w:rsidRPr="00AE3E95">
              <w:rPr>
                <w:sz w:val="20"/>
                <w:szCs w:val="20"/>
                <w:lang w:val="en-US"/>
              </w:rPr>
              <w:t xml:space="preserve">(2009). "Relation of schizophrenia prevalence to latitude, climate, fish consumption, infant mortality, and skin color: a role for prenatal vitamin d deficiency and infections?" </w:t>
            </w:r>
            <w:r w:rsidRPr="00AE3E95">
              <w:rPr>
                <w:sz w:val="20"/>
                <w:szCs w:val="20"/>
                <w:u w:val="single"/>
                <w:lang w:val="en-US"/>
              </w:rPr>
              <w:t>Schizophr Bull</w:t>
            </w:r>
            <w:r w:rsidRPr="00AE3E95">
              <w:rPr>
                <w:sz w:val="20"/>
                <w:szCs w:val="20"/>
                <w:lang w:val="en-US"/>
              </w:rPr>
              <w:t xml:space="preserve"> </w:t>
            </w:r>
            <w:r w:rsidRPr="00AE3E95">
              <w:rPr>
                <w:b/>
                <w:bCs/>
                <w:sz w:val="20"/>
                <w:szCs w:val="20"/>
                <w:lang w:val="en-US"/>
              </w:rPr>
              <w:t>35</w:t>
            </w:r>
            <w:r w:rsidRPr="00AE3E95">
              <w:rPr>
                <w:sz w:val="20"/>
                <w:szCs w:val="20"/>
                <w:lang w:val="en-US"/>
              </w:rPr>
              <w:t>(3): 582-595.</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 xml:space="preserve">Not </w:t>
            </w:r>
            <w:r>
              <w:rPr>
                <w:color w:val="000000"/>
                <w:sz w:val="20"/>
                <w:szCs w:val="20"/>
              </w:rPr>
              <w:t xml:space="preserve">a </w:t>
            </w:r>
            <w:r w:rsidRPr="00AE3E95">
              <w:rPr>
                <w:color w:val="000000"/>
                <w:sz w:val="20"/>
                <w:szCs w:val="20"/>
              </w:rPr>
              <w:t>study question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Latham, N. K., et al. </w:t>
            </w:r>
            <w:r w:rsidRPr="00AE3E95">
              <w:rPr>
                <w:sz w:val="20"/>
                <w:szCs w:val="20"/>
                <w:lang w:val="en-US"/>
              </w:rPr>
              <w:t xml:space="preserve">(2003). "Effects of vitamin D supplementation on strength, physical performance, and falls in older persons: a systematic review." </w:t>
            </w:r>
            <w:r w:rsidRPr="00AE3E95">
              <w:rPr>
                <w:sz w:val="20"/>
                <w:szCs w:val="20"/>
                <w:u w:val="single"/>
                <w:lang w:val="en-US"/>
              </w:rPr>
              <w:t>J Am Geriatr Soc</w:t>
            </w:r>
            <w:r w:rsidRPr="00AE3E95">
              <w:rPr>
                <w:sz w:val="20"/>
                <w:szCs w:val="20"/>
                <w:lang w:val="en-US"/>
              </w:rPr>
              <w:t xml:space="preserve"> </w:t>
            </w:r>
            <w:r w:rsidRPr="00AE3E95">
              <w:rPr>
                <w:b/>
                <w:bCs/>
                <w:sz w:val="20"/>
                <w:szCs w:val="20"/>
                <w:lang w:val="en-US"/>
              </w:rPr>
              <w:t>51</w:t>
            </w:r>
            <w:r w:rsidRPr="00AE3E95">
              <w:rPr>
                <w:sz w:val="20"/>
                <w:szCs w:val="20"/>
                <w:lang w:val="en-US"/>
              </w:rPr>
              <w:t>(9): 1219-1226.</w:t>
            </w:r>
          </w:p>
        </w:tc>
        <w:tc>
          <w:tcPr>
            <w:tcW w:w="3211" w:type="dxa"/>
            <w:vAlign w:val="center"/>
          </w:tcPr>
          <w:p w:rsidR="00811D34" w:rsidRPr="00AE3E95" w:rsidRDefault="00811D34" w:rsidP="009B7AC2">
            <w:pPr>
              <w:jc w:val="center"/>
              <w:rPr>
                <w:color w:val="000000"/>
                <w:sz w:val="20"/>
                <w:szCs w:val="20"/>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Mahomed, K., et al. (2000). "Vitamin D supplementation in pregnancy." </w:t>
            </w:r>
            <w:r w:rsidRPr="00AE3E95">
              <w:rPr>
                <w:sz w:val="20"/>
                <w:szCs w:val="20"/>
                <w:u w:val="single"/>
                <w:lang w:val="en-US"/>
              </w:rPr>
              <w:t>Cochrane Database Syst Rev</w:t>
            </w:r>
            <w:r w:rsidRPr="00AE3E95">
              <w:rPr>
                <w:sz w:val="20"/>
                <w:szCs w:val="20"/>
                <w:lang w:val="en-US"/>
              </w:rPr>
              <w:t>(2): CD000228.</w:t>
            </w:r>
          </w:p>
        </w:tc>
        <w:tc>
          <w:tcPr>
            <w:tcW w:w="3211" w:type="dxa"/>
            <w:vAlign w:val="center"/>
          </w:tcPr>
          <w:p w:rsidR="00811D34" w:rsidRPr="00AE3E95" w:rsidRDefault="00811D34" w:rsidP="009B7AC2">
            <w:pPr>
              <w:spacing w:after="0" w:line="240" w:lineRule="auto"/>
              <w:jc w:val="center"/>
              <w:rPr>
                <w:color w:val="000000"/>
                <w:lang w:val="en-US" w:eastAsia="sv-SE"/>
              </w:rPr>
            </w:pPr>
            <w:r>
              <w:rPr>
                <w:color w:val="000000"/>
                <w:lang w:val="en-US" w:eastAsia="sv-SE"/>
              </w:rPr>
              <w:t>WITHDRAWN 2010</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fi-FI"/>
              </w:rPr>
              <w:t xml:space="preserve">McCullough, M. L., et al. </w:t>
            </w:r>
            <w:r w:rsidRPr="00AE3E95">
              <w:rPr>
                <w:sz w:val="20"/>
                <w:szCs w:val="20"/>
                <w:lang w:val="en-US"/>
              </w:rPr>
              <w:t xml:space="preserve">(2008). "Vitamin D and calcium intake in relation to risk of endometrial cancer: a systematic review of the literature." </w:t>
            </w:r>
            <w:r w:rsidRPr="00AE3E95">
              <w:rPr>
                <w:sz w:val="20"/>
                <w:szCs w:val="20"/>
                <w:u w:val="single"/>
                <w:lang w:val="en-US"/>
              </w:rPr>
              <w:t>Preventive medicine</w:t>
            </w:r>
            <w:r w:rsidRPr="00AE3E95">
              <w:rPr>
                <w:sz w:val="20"/>
                <w:szCs w:val="20"/>
                <w:lang w:val="en-US"/>
              </w:rPr>
              <w:t xml:space="preserve"> </w:t>
            </w:r>
            <w:r w:rsidRPr="00AE3E95">
              <w:rPr>
                <w:b/>
                <w:bCs/>
                <w:sz w:val="20"/>
                <w:szCs w:val="20"/>
                <w:lang w:val="en-US"/>
              </w:rPr>
              <w:t>46</w:t>
            </w:r>
            <w:r w:rsidRPr="00AE3E95">
              <w:rPr>
                <w:sz w:val="20"/>
                <w:szCs w:val="20"/>
                <w:lang w:val="en-US"/>
              </w:rPr>
              <w:t>(4): 298-302.</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lang w:eastAsia="sv-SE"/>
              </w:rPr>
              <w:t>Part of World Cancer Research Fund report</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Mimouni, F. B., et al. </w:t>
            </w:r>
            <w:r w:rsidRPr="00AE3E95">
              <w:rPr>
                <w:sz w:val="20"/>
                <w:szCs w:val="20"/>
                <w:lang w:val="en-US"/>
              </w:rPr>
              <w:t xml:space="preserve">(2009). "Vitamin D requirements in the first year of life." </w:t>
            </w:r>
            <w:r w:rsidRPr="00AE3E95">
              <w:rPr>
                <w:sz w:val="20"/>
                <w:szCs w:val="20"/>
                <w:u w:val="single"/>
                <w:lang w:val="en-US"/>
              </w:rPr>
              <w:t>Curr Opin Clin Nutr Metab Care</w:t>
            </w:r>
            <w:r w:rsidRPr="00AE3E95">
              <w:rPr>
                <w:sz w:val="20"/>
                <w:szCs w:val="20"/>
                <w:lang w:val="en-US"/>
              </w:rPr>
              <w:t xml:space="preserve"> </w:t>
            </w:r>
            <w:r w:rsidRPr="00AE3E95">
              <w:rPr>
                <w:b/>
                <w:bCs/>
                <w:sz w:val="20"/>
                <w:szCs w:val="20"/>
                <w:lang w:val="en-US"/>
              </w:rPr>
              <w:t>12</w:t>
            </w:r>
            <w:r w:rsidRPr="00AE3E95">
              <w:rPr>
                <w:sz w:val="20"/>
                <w:szCs w:val="20"/>
                <w:lang w:val="en-US"/>
              </w:rPr>
              <w:t>(3): 287-292.</w:t>
            </w:r>
          </w:p>
        </w:tc>
        <w:tc>
          <w:tcPr>
            <w:tcW w:w="3211" w:type="dxa"/>
            <w:vAlign w:val="center"/>
          </w:tcPr>
          <w:p w:rsidR="00811D34" w:rsidRPr="00AE3E95" w:rsidRDefault="00811D34" w:rsidP="009B7AC2">
            <w:pPr>
              <w:spacing w:after="0" w:line="240" w:lineRule="auto"/>
              <w:jc w:val="center"/>
              <w:rPr>
                <w:color w:val="000000"/>
                <w:lang w:eastAsia="sv-SE"/>
              </w:rPr>
            </w:pPr>
            <w:r w:rsidRPr="00AE3E95">
              <w:rPr>
                <w:color w:val="000000"/>
                <w:lang w:val="en-US" w:eastAsia="sv-SE"/>
              </w:rPr>
              <w:t>Not SLR</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6F2132">
              <w:rPr>
                <w:sz w:val="20"/>
                <w:szCs w:val="20"/>
                <w:lang w:val="en-US"/>
              </w:rPr>
              <w:t xml:space="preserve">Mosekilde, L., et al. (2007). "Fracture prevention in postmenopausal women." </w:t>
            </w:r>
            <w:r w:rsidRPr="006F2132">
              <w:rPr>
                <w:sz w:val="20"/>
                <w:szCs w:val="20"/>
                <w:u w:val="single"/>
                <w:lang w:val="en-US"/>
              </w:rPr>
              <w:t>Clin Evid (Online)</w:t>
            </w:r>
            <w:r w:rsidRPr="006F2132">
              <w:rPr>
                <w:sz w:val="20"/>
                <w:szCs w:val="20"/>
                <w:lang w:val="en-US"/>
              </w:rPr>
              <w:t xml:space="preserve"> </w:t>
            </w:r>
            <w:r w:rsidRPr="006F2132">
              <w:rPr>
                <w:b/>
                <w:bCs/>
                <w:sz w:val="20"/>
                <w:szCs w:val="20"/>
                <w:lang w:val="en-US"/>
              </w:rPr>
              <w:t>2007</w:t>
            </w:r>
            <w:r w:rsidRPr="006F2132">
              <w:rPr>
                <w:sz w:val="20"/>
                <w:szCs w:val="20"/>
                <w:lang w:val="en-US"/>
              </w:rPr>
              <w:t>.</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eastAsia="sv-SE"/>
              </w:rPr>
              <w:t>INCLUDED</w:t>
            </w:r>
            <w:r>
              <w:rPr>
                <w:color w:val="000000"/>
                <w:lang w:eastAsia="sv-SE"/>
              </w:rPr>
              <w:t xml:space="preserve"> as Vestergaard et al (2010)</w:t>
            </w:r>
          </w:p>
        </w:tc>
      </w:tr>
      <w:tr w:rsidR="00811D34" w:rsidRPr="00AE3E95">
        <w:trPr>
          <w:cantSplit/>
          <w:trHeight w:val="300"/>
        </w:trPr>
        <w:tc>
          <w:tcPr>
            <w:tcW w:w="5955" w:type="dxa"/>
            <w:noWrap/>
          </w:tcPr>
          <w:p w:rsidR="00811D34" w:rsidRPr="006F2132"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Papadimitropoulos, E., et al. (2002). "Meta-analyses of therapies for postmenopausal osteoporosis. VIII: Meta-analysis of the efficacy of vitamin D treatment in preventing osteoporosis in postmenopausal women." </w:t>
            </w:r>
            <w:r w:rsidRPr="00AE3E95">
              <w:rPr>
                <w:sz w:val="20"/>
                <w:szCs w:val="20"/>
                <w:u w:val="single"/>
                <w:lang w:val="en-US"/>
              </w:rPr>
              <w:t>Endocrine reviews</w:t>
            </w:r>
            <w:r w:rsidRPr="00AE3E95">
              <w:rPr>
                <w:sz w:val="20"/>
                <w:szCs w:val="20"/>
                <w:lang w:val="en-US"/>
              </w:rPr>
              <w:t xml:space="preserve"> </w:t>
            </w:r>
            <w:r w:rsidRPr="00AE3E95">
              <w:rPr>
                <w:b/>
                <w:bCs/>
                <w:sz w:val="20"/>
                <w:szCs w:val="20"/>
                <w:lang w:val="en-US"/>
              </w:rPr>
              <w:t>23</w:t>
            </w:r>
            <w:r w:rsidRPr="00AE3E95">
              <w:rPr>
                <w:sz w:val="20"/>
                <w:szCs w:val="20"/>
                <w:lang w:val="en-US"/>
              </w:rPr>
              <w:t>(4): 560-569.</w:t>
            </w:r>
          </w:p>
        </w:tc>
        <w:tc>
          <w:tcPr>
            <w:tcW w:w="3211" w:type="dxa"/>
            <w:vAlign w:val="center"/>
          </w:tcPr>
          <w:p w:rsidR="00811D34" w:rsidRPr="00AE3E95" w:rsidRDefault="00811D34" w:rsidP="009B7AC2">
            <w:pPr>
              <w:spacing w:after="0" w:line="240" w:lineRule="auto"/>
              <w:jc w:val="center"/>
              <w:rPr>
                <w:color w:val="000000"/>
                <w:lang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Pilz, S., et al. (2009). "Vitamin D status and arterial hypertension: a systematic review." </w:t>
            </w:r>
            <w:r w:rsidRPr="00AE3E95">
              <w:rPr>
                <w:sz w:val="20"/>
                <w:szCs w:val="20"/>
                <w:u w:val="single"/>
                <w:lang w:val="en-US"/>
              </w:rPr>
              <w:t>Nature reviews. Cardiology</w:t>
            </w:r>
            <w:r w:rsidRPr="00AE3E95">
              <w:rPr>
                <w:sz w:val="20"/>
                <w:szCs w:val="20"/>
                <w:lang w:val="en-US"/>
              </w:rPr>
              <w:t xml:space="preserve"> </w:t>
            </w:r>
            <w:r w:rsidRPr="00AE3E95">
              <w:rPr>
                <w:b/>
                <w:bCs/>
                <w:sz w:val="20"/>
                <w:szCs w:val="20"/>
                <w:lang w:val="en-US"/>
              </w:rPr>
              <w:t>6</w:t>
            </w:r>
            <w:r w:rsidRPr="00AE3E95">
              <w:rPr>
                <w:sz w:val="20"/>
                <w:szCs w:val="20"/>
                <w:lang w:val="en-US"/>
              </w:rPr>
              <w:t>(10): 621-630.</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Not SLR</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Pittas, A. G., et al. </w:t>
            </w:r>
            <w:r w:rsidRPr="00AE3E95">
              <w:rPr>
                <w:sz w:val="20"/>
                <w:szCs w:val="20"/>
                <w:lang w:val="en-US"/>
              </w:rPr>
              <w:t xml:space="preserve">(2007). "The role of vitamin D and calcium in type 2 diabetes. A systematic review and meta-analysis." </w:t>
            </w:r>
            <w:r w:rsidRPr="00AE3E95">
              <w:rPr>
                <w:sz w:val="20"/>
                <w:szCs w:val="20"/>
                <w:u w:val="single"/>
                <w:lang w:val="en-US"/>
              </w:rPr>
              <w:t>The Journal of clinical endocrinology and metabolism</w:t>
            </w:r>
            <w:r w:rsidRPr="00AE3E95">
              <w:rPr>
                <w:sz w:val="20"/>
                <w:szCs w:val="20"/>
                <w:lang w:val="en-US"/>
              </w:rPr>
              <w:t xml:space="preserve"> </w:t>
            </w:r>
            <w:r w:rsidRPr="00AE3E95">
              <w:rPr>
                <w:b/>
                <w:bCs/>
                <w:sz w:val="20"/>
                <w:szCs w:val="20"/>
                <w:lang w:val="en-US"/>
              </w:rPr>
              <w:t>92</w:t>
            </w:r>
            <w:r w:rsidRPr="00AE3E95">
              <w:rPr>
                <w:sz w:val="20"/>
                <w:szCs w:val="20"/>
                <w:lang w:val="en-US"/>
              </w:rPr>
              <w:t>(6): 2017-2029.</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Not SLR</w:t>
            </w:r>
          </w:p>
          <w:p w:rsidR="00811D34" w:rsidRPr="00AE3E95" w:rsidRDefault="00811D34" w:rsidP="009B7AC2">
            <w:pPr>
              <w:jc w:val="center"/>
              <w:rPr>
                <w:color w:val="000000"/>
                <w:sz w:val="20"/>
                <w:szCs w:val="20"/>
              </w:rPr>
            </w:pP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230EE2">
              <w:rPr>
                <w:sz w:val="20"/>
                <w:szCs w:val="20"/>
                <w:lang w:val="en-US"/>
              </w:rPr>
              <w:t xml:space="preserve">Rhee, H. V., J. W. Coebergh, et al. (2009). "Sunlight, vitamin D and the prevention of cancer: a systematic review of epidemiological studies." </w:t>
            </w:r>
            <w:r w:rsidRPr="00230EE2">
              <w:rPr>
                <w:sz w:val="20"/>
                <w:szCs w:val="20"/>
                <w:u w:val="single"/>
                <w:lang w:val="en-US"/>
              </w:rPr>
              <w:t>European journal of cancer prevention : the official journal of the European Cancer Prevention Organisation (ECP)</w:t>
            </w:r>
            <w:r w:rsidRPr="00230EE2">
              <w:rPr>
                <w:sz w:val="20"/>
                <w:szCs w:val="20"/>
                <w:lang w:val="en-US"/>
              </w:rPr>
              <w:t>.</w:t>
            </w:r>
          </w:p>
        </w:tc>
        <w:tc>
          <w:tcPr>
            <w:tcW w:w="3211" w:type="dxa"/>
          </w:tcPr>
          <w:p w:rsidR="00811D34" w:rsidRPr="00AE3E95" w:rsidRDefault="00811D34" w:rsidP="009B7AC2">
            <w:pPr>
              <w:spacing w:after="0" w:line="240" w:lineRule="auto"/>
              <w:jc w:val="center"/>
              <w:rPr>
                <w:color w:val="000000"/>
                <w:lang w:val="en-US" w:eastAsia="sv-SE"/>
              </w:rPr>
            </w:pPr>
            <w:r>
              <w:t>Not a SLR</w:t>
            </w:r>
          </w:p>
        </w:tc>
      </w:tr>
      <w:tr w:rsidR="00811D34" w:rsidRPr="00AE3E95">
        <w:trPr>
          <w:cantSplit/>
          <w:trHeight w:val="300"/>
        </w:trPr>
        <w:tc>
          <w:tcPr>
            <w:tcW w:w="5955" w:type="dxa"/>
            <w:noWrap/>
          </w:tcPr>
          <w:p w:rsidR="00811D34" w:rsidRPr="00230EE2" w:rsidRDefault="00811D34" w:rsidP="00230EE2">
            <w:pPr>
              <w:rPr>
                <w:sz w:val="20"/>
                <w:szCs w:val="20"/>
              </w:rPr>
            </w:pPr>
            <w:r w:rsidRPr="00AE3E95">
              <w:rPr>
                <w:sz w:val="20"/>
                <w:szCs w:val="20"/>
                <w:lang w:val="en-US"/>
              </w:rPr>
              <w:t xml:space="preserve">Richy, F., et al. (2008). "Differential effects of D-hormone analogs and native vitamin D on the risk of falls: a comparative meta-analysis." </w:t>
            </w:r>
            <w:r w:rsidRPr="00AE3E95">
              <w:rPr>
                <w:sz w:val="20"/>
                <w:szCs w:val="20"/>
                <w:u w:val="single"/>
                <w:lang w:val="en-US"/>
              </w:rPr>
              <w:t>Calcif Tissue Int</w:t>
            </w:r>
            <w:r w:rsidRPr="00AE3E95">
              <w:rPr>
                <w:sz w:val="20"/>
                <w:szCs w:val="20"/>
                <w:lang w:val="en-US"/>
              </w:rPr>
              <w:t xml:space="preserve"> </w:t>
            </w:r>
            <w:r w:rsidRPr="00AE3E95">
              <w:rPr>
                <w:b/>
                <w:bCs/>
                <w:sz w:val="20"/>
                <w:szCs w:val="20"/>
                <w:lang w:val="en-US"/>
              </w:rPr>
              <w:t>82</w:t>
            </w:r>
            <w:r w:rsidRPr="00AE3E95">
              <w:rPr>
                <w:sz w:val="20"/>
                <w:szCs w:val="20"/>
                <w:lang w:val="en-US"/>
              </w:rPr>
              <w:t>(2): 102-107.</w:t>
            </w:r>
          </w:p>
        </w:tc>
        <w:tc>
          <w:tcPr>
            <w:tcW w:w="3211" w:type="dxa"/>
            <w:vAlign w:val="center"/>
          </w:tcPr>
          <w:p w:rsidR="00811D34" w:rsidRDefault="00811D34" w:rsidP="00230EE2">
            <w:pPr>
              <w:jc w:val="cente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Richy, F., et al. (2005). "Vitamin D analogs versus native vitamin D in preventing bone loss and osteoporosis-related fractures: a comparative meta-analysis." </w:t>
            </w:r>
            <w:r w:rsidRPr="00AE3E95">
              <w:rPr>
                <w:sz w:val="20"/>
                <w:szCs w:val="20"/>
                <w:u w:val="single"/>
                <w:lang w:val="en-US"/>
              </w:rPr>
              <w:t>Calcif Tissue Int</w:t>
            </w:r>
            <w:r w:rsidRPr="00AE3E95">
              <w:rPr>
                <w:sz w:val="20"/>
                <w:szCs w:val="20"/>
                <w:lang w:val="en-US"/>
              </w:rPr>
              <w:t xml:space="preserve"> </w:t>
            </w:r>
            <w:r w:rsidRPr="00AE3E95">
              <w:rPr>
                <w:b/>
                <w:bCs/>
                <w:sz w:val="20"/>
                <w:szCs w:val="20"/>
                <w:lang w:val="en-US"/>
              </w:rPr>
              <w:t>76</w:t>
            </w:r>
            <w:r w:rsidRPr="00AE3E95">
              <w:rPr>
                <w:sz w:val="20"/>
                <w:szCs w:val="20"/>
                <w:lang w:val="en-US"/>
              </w:rPr>
              <w:t>(3): 176-186.</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Stransky, M., et al. (2009). "Nutrition as prevention and treatment of osteoporosis." </w:t>
            </w:r>
            <w:r w:rsidRPr="00AE3E95">
              <w:rPr>
                <w:sz w:val="20"/>
                <w:szCs w:val="20"/>
                <w:u w:val="single"/>
                <w:lang w:val="en-US"/>
              </w:rPr>
              <w:t>Physiol Res</w:t>
            </w:r>
            <w:r w:rsidRPr="00AE3E95">
              <w:rPr>
                <w:sz w:val="20"/>
                <w:szCs w:val="20"/>
                <w:lang w:val="en-US"/>
              </w:rPr>
              <w:t xml:space="preserve"> </w:t>
            </w:r>
            <w:r w:rsidRPr="00AE3E95">
              <w:rPr>
                <w:b/>
                <w:bCs/>
                <w:sz w:val="20"/>
                <w:szCs w:val="20"/>
                <w:lang w:val="en-US"/>
              </w:rPr>
              <w:t>58 Suppl 1</w:t>
            </w:r>
            <w:r w:rsidRPr="00AE3E95">
              <w:rPr>
                <w:sz w:val="20"/>
                <w:szCs w:val="20"/>
                <w:lang w:val="en-US"/>
              </w:rPr>
              <w:t>: S7-S11.</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Not SLR</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54433E">
              <w:rPr>
                <w:sz w:val="20"/>
                <w:szCs w:val="20"/>
                <w:lang w:val="sv-SE"/>
              </w:rPr>
              <w:t xml:space="preserve">Tang, B. M., et al. </w:t>
            </w:r>
            <w:r w:rsidRPr="006F2132">
              <w:rPr>
                <w:sz w:val="20"/>
                <w:szCs w:val="20"/>
                <w:lang w:val="en-US"/>
              </w:rPr>
              <w:t xml:space="preserve">(2007). "Use of calcium or calcium in combination with vitamin D supplementation to prevent fractures and bone loss in people aged 50 years and older: a meta-analysis." </w:t>
            </w:r>
            <w:r w:rsidRPr="006F2132">
              <w:rPr>
                <w:sz w:val="20"/>
                <w:szCs w:val="20"/>
                <w:u w:val="single"/>
                <w:lang w:val="en-US"/>
              </w:rPr>
              <w:t>Lancet</w:t>
            </w:r>
            <w:r w:rsidRPr="006F2132">
              <w:rPr>
                <w:sz w:val="20"/>
                <w:szCs w:val="20"/>
                <w:lang w:val="en-US"/>
              </w:rPr>
              <w:t xml:space="preserve"> </w:t>
            </w:r>
            <w:r w:rsidRPr="006F2132">
              <w:rPr>
                <w:b/>
                <w:bCs/>
                <w:sz w:val="20"/>
                <w:szCs w:val="20"/>
                <w:lang w:val="en-US"/>
              </w:rPr>
              <w:t>370</w:t>
            </w:r>
            <w:r w:rsidRPr="006F2132">
              <w:rPr>
                <w:sz w:val="20"/>
                <w:szCs w:val="20"/>
                <w:lang w:val="en-US"/>
              </w:rPr>
              <w:t>(9588): 657-666.</w:t>
            </w:r>
          </w:p>
        </w:tc>
        <w:tc>
          <w:tcPr>
            <w:tcW w:w="3211" w:type="dxa"/>
            <w:vAlign w:val="center"/>
          </w:tcPr>
          <w:p w:rsidR="00811D34" w:rsidRPr="00AE3E95" w:rsidRDefault="00811D34" w:rsidP="009B7AC2">
            <w:pPr>
              <w:jc w:val="center"/>
              <w:rPr>
                <w:color w:val="000000"/>
                <w:sz w:val="20"/>
                <w:szCs w:val="20"/>
              </w:rPr>
            </w:pPr>
            <w:r w:rsidRPr="006F2132">
              <w:rPr>
                <w:lang w:val="en-US" w:eastAsia="sv-SE"/>
              </w:rPr>
              <w:t>Not a study question</w:t>
            </w:r>
          </w:p>
        </w:tc>
      </w:tr>
      <w:tr w:rsidR="00811D34" w:rsidRPr="00AE3E95">
        <w:trPr>
          <w:cantSplit/>
          <w:trHeight w:val="300"/>
        </w:trPr>
        <w:tc>
          <w:tcPr>
            <w:tcW w:w="5955" w:type="dxa"/>
            <w:noWrap/>
          </w:tcPr>
          <w:p w:rsidR="00811D34" w:rsidRPr="006F2132" w:rsidRDefault="00811D34" w:rsidP="009B7AC2">
            <w:pPr>
              <w:autoSpaceDE w:val="0"/>
              <w:autoSpaceDN w:val="0"/>
              <w:adjustRightInd w:val="0"/>
              <w:spacing w:after="0" w:line="240" w:lineRule="auto"/>
              <w:rPr>
                <w:sz w:val="20"/>
                <w:szCs w:val="20"/>
                <w:lang w:val="en-US"/>
              </w:rPr>
            </w:pPr>
            <w:r w:rsidRPr="006F2132">
              <w:rPr>
                <w:sz w:val="20"/>
                <w:szCs w:val="20"/>
              </w:rPr>
              <w:t xml:space="preserve">Thacher, T. D., et al. </w:t>
            </w:r>
            <w:r w:rsidRPr="006F2132">
              <w:rPr>
                <w:sz w:val="20"/>
                <w:szCs w:val="20"/>
                <w:lang w:val="en-US"/>
              </w:rPr>
              <w:t xml:space="preserve">(2006). "Nutritional rickets around the world: causes and future directions." </w:t>
            </w:r>
            <w:r w:rsidRPr="006F2132">
              <w:rPr>
                <w:sz w:val="20"/>
                <w:szCs w:val="20"/>
                <w:u w:val="single"/>
                <w:lang w:val="en-US"/>
              </w:rPr>
              <w:t>Ann Trop Paediatr</w:t>
            </w:r>
            <w:r w:rsidRPr="006F2132">
              <w:rPr>
                <w:sz w:val="20"/>
                <w:szCs w:val="20"/>
                <w:lang w:val="en-US"/>
              </w:rPr>
              <w:t xml:space="preserve"> </w:t>
            </w:r>
            <w:r w:rsidRPr="006F2132">
              <w:rPr>
                <w:b/>
                <w:bCs/>
                <w:sz w:val="20"/>
                <w:szCs w:val="20"/>
                <w:lang w:val="en-US"/>
              </w:rPr>
              <w:t>26</w:t>
            </w:r>
            <w:r w:rsidRPr="006F2132">
              <w:rPr>
                <w:sz w:val="20"/>
                <w:szCs w:val="20"/>
                <w:lang w:val="en-US"/>
              </w:rPr>
              <w:t>(1): 1-16.</w:t>
            </w:r>
          </w:p>
        </w:tc>
        <w:tc>
          <w:tcPr>
            <w:tcW w:w="3211" w:type="dxa"/>
            <w:vAlign w:val="center"/>
          </w:tcPr>
          <w:p w:rsidR="00811D34" w:rsidRPr="006F2132" w:rsidRDefault="00811D34" w:rsidP="009B7AC2">
            <w:pPr>
              <w:spacing w:after="0" w:line="240" w:lineRule="auto"/>
              <w:jc w:val="center"/>
              <w:rPr>
                <w:lang w:val="en-US" w:eastAsia="sv-SE"/>
              </w:rPr>
            </w:pPr>
            <w:r w:rsidRPr="006F2132">
              <w:rPr>
                <w:lang w:val="en-US" w:eastAsia="sv-SE"/>
              </w:rPr>
              <w:t>Not a study question</w:t>
            </w:r>
          </w:p>
        </w:tc>
      </w:tr>
      <w:tr w:rsidR="00811D34" w:rsidRPr="00AE3E95">
        <w:trPr>
          <w:cantSplit/>
          <w:trHeight w:val="300"/>
        </w:trPr>
        <w:tc>
          <w:tcPr>
            <w:tcW w:w="5955" w:type="dxa"/>
            <w:noWrap/>
          </w:tcPr>
          <w:p w:rsidR="00811D34" w:rsidRPr="006F2132"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Weatherall, M. (2000). "A meta-analysis of 25 hydroxyvitamin D in older people with fracture of the proximal femur." </w:t>
            </w:r>
            <w:r w:rsidRPr="00AE3E95">
              <w:rPr>
                <w:sz w:val="20"/>
                <w:szCs w:val="20"/>
                <w:u w:val="single"/>
                <w:lang w:val="en-US"/>
              </w:rPr>
              <w:t>N Z Med J</w:t>
            </w:r>
            <w:r w:rsidRPr="00AE3E95">
              <w:rPr>
                <w:sz w:val="20"/>
                <w:szCs w:val="20"/>
                <w:lang w:val="en-US"/>
              </w:rPr>
              <w:t xml:space="preserve"> </w:t>
            </w:r>
            <w:r w:rsidRPr="00AE3E95">
              <w:rPr>
                <w:b/>
                <w:bCs/>
                <w:sz w:val="20"/>
                <w:szCs w:val="20"/>
                <w:lang w:val="en-US"/>
              </w:rPr>
              <w:t>113</w:t>
            </w:r>
            <w:r w:rsidRPr="00AE3E95">
              <w:rPr>
                <w:sz w:val="20"/>
                <w:szCs w:val="20"/>
                <w:lang w:val="en-US"/>
              </w:rPr>
              <w:t>(1108): 137-140.</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Not SLR</w:t>
            </w:r>
          </w:p>
          <w:p w:rsidR="00811D34" w:rsidRPr="006F2132" w:rsidRDefault="00811D34" w:rsidP="009B7AC2">
            <w:pPr>
              <w:spacing w:after="0" w:line="240" w:lineRule="auto"/>
              <w:jc w:val="center"/>
              <w:rPr>
                <w:lang w:val="en-US" w:eastAsia="sv-SE"/>
              </w:rPr>
            </w:pP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Wei, M. Y., et al. (2008). "Vitamin D and prevention of colorectal adenoma: a meta-analysis." </w:t>
            </w:r>
            <w:r w:rsidRPr="00AE3E95">
              <w:rPr>
                <w:sz w:val="20"/>
                <w:szCs w:val="20"/>
                <w:u w:val="single"/>
                <w:lang w:val="en-US"/>
              </w:rPr>
              <w:t>Cancer Epidemiol Biomarkers Prev</w:t>
            </w:r>
            <w:r w:rsidRPr="00AE3E95">
              <w:rPr>
                <w:sz w:val="20"/>
                <w:szCs w:val="20"/>
                <w:lang w:val="en-US"/>
              </w:rPr>
              <w:t xml:space="preserve"> </w:t>
            </w:r>
            <w:r w:rsidRPr="00AE3E95">
              <w:rPr>
                <w:b/>
                <w:bCs/>
                <w:sz w:val="20"/>
                <w:szCs w:val="20"/>
                <w:lang w:val="en-US"/>
              </w:rPr>
              <w:t>17</w:t>
            </w:r>
            <w:r w:rsidRPr="00AE3E95">
              <w:rPr>
                <w:sz w:val="20"/>
                <w:szCs w:val="20"/>
                <w:lang w:val="en-US"/>
              </w:rPr>
              <w:t>(11): 2958-2969.</w:t>
            </w:r>
          </w:p>
        </w:tc>
        <w:tc>
          <w:tcPr>
            <w:tcW w:w="3211" w:type="dxa"/>
            <w:vAlign w:val="center"/>
          </w:tcPr>
          <w:p w:rsidR="00811D34" w:rsidRPr="00AE3E95" w:rsidRDefault="00811D34" w:rsidP="009B7AC2">
            <w:pPr>
              <w:jc w:val="center"/>
              <w:rPr>
                <w:color w:val="000000"/>
                <w:sz w:val="20"/>
                <w:szCs w:val="20"/>
              </w:rPr>
            </w:pPr>
            <w:r w:rsidRPr="00AE3E95">
              <w:rPr>
                <w:color w:val="000000"/>
                <w:sz w:val="20"/>
                <w:szCs w:val="20"/>
              </w:rPr>
              <w:t>Meta-analysis</w:t>
            </w:r>
          </w:p>
          <w:p w:rsidR="00811D34" w:rsidRPr="00AE3E95" w:rsidRDefault="00811D34" w:rsidP="009B7AC2">
            <w:pPr>
              <w:spacing w:after="0" w:line="240" w:lineRule="auto"/>
              <w:jc w:val="center"/>
              <w:rPr>
                <w:color w:val="000000"/>
                <w:lang w:val="en-US" w:eastAsia="sv-SE"/>
              </w:rPr>
            </w:pP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E3E95">
              <w:rPr>
                <w:sz w:val="20"/>
                <w:szCs w:val="20"/>
                <w:lang w:val="en-US"/>
              </w:rPr>
              <w:t xml:space="preserve">Yin, L., et al. (2009). "Meta-analysis of longitudinal studies: Serum vitamin D and prostate cancer risk." </w:t>
            </w:r>
            <w:r w:rsidRPr="00AE3E95">
              <w:rPr>
                <w:sz w:val="20"/>
                <w:szCs w:val="20"/>
                <w:u w:val="single"/>
                <w:lang w:val="en-US"/>
              </w:rPr>
              <w:t>Cancer Epidemiol</w:t>
            </w:r>
            <w:r w:rsidRPr="00AE3E95">
              <w:rPr>
                <w:sz w:val="20"/>
                <w:szCs w:val="20"/>
                <w:lang w:val="en-US"/>
              </w:rPr>
              <w:t xml:space="preserve"> </w:t>
            </w:r>
            <w:r w:rsidRPr="00AE3E95">
              <w:rPr>
                <w:b/>
                <w:bCs/>
                <w:sz w:val="20"/>
                <w:szCs w:val="20"/>
                <w:lang w:val="en-US"/>
              </w:rPr>
              <w:t>33</w:t>
            </w:r>
            <w:r w:rsidRPr="00AE3E95">
              <w:rPr>
                <w:sz w:val="20"/>
                <w:szCs w:val="20"/>
                <w:lang w:val="en-US"/>
              </w:rPr>
              <w:t>(6): 435-445.</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lang w:val="en-US" w:eastAsia="sv-SE"/>
              </w:rPr>
              <w:t>Not SLR (meta analysis)</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r w:rsidRPr="00AC78BA">
              <w:rPr>
                <w:sz w:val="20"/>
                <w:szCs w:val="20"/>
                <w:lang w:val="fi-FI"/>
              </w:rPr>
              <w:t xml:space="preserve">Zhao, Z. Z., et al. </w:t>
            </w:r>
            <w:r w:rsidRPr="00AE3E95">
              <w:rPr>
                <w:sz w:val="20"/>
                <w:szCs w:val="20"/>
                <w:lang w:val="en-US"/>
              </w:rPr>
              <w:t xml:space="preserve">(2009). "[Meta-analysis of relationship of vitamin D receptor gene polymorphism and tuberculosis susceptibility]." </w:t>
            </w:r>
            <w:r w:rsidRPr="00AE3E95">
              <w:rPr>
                <w:sz w:val="20"/>
                <w:szCs w:val="20"/>
                <w:u w:val="single"/>
                <w:lang w:val="en-US"/>
              </w:rPr>
              <w:t>Zhonghua Jie He He Hu Xi Za Zhi</w:t>
            </w:r>
            <w:r w:rsidRPr="00AE3E95">
              <w:rPr>
                <w:sz w:val="20"/>
                <w:szCs w:val="20"/>
                <w:lang w:val="en-US"/>
              </w:rPr>
              <w:t xml:space="preserve"> </w:t>
            </w:r>
            <w:r w:rsidRPr="00AE3E95">
              <w:rPr>
                <w:b/>
                <w:bCs/>
                <w:sz w:val="20"/>
                <w:szCs w:val="20"/>
                <w:lang w:val="en-US"/>
              </w:rPr>
              <w:t>32</w:t>
            </w:r>
            <w:r w:rsidRPr="00AE3E95">
              <w:rPr>
                <w:sz w:val="20"/>
                <w:szCs w:val="20"/>
                <w:lang w:val="en-US"/>
              </w:rPr>
              <w:t>(10): 748-751.</w:t>
            </w:r>
          </w:p>
        </w:tc>
        <w:tc>
          <w:tcPr>
            <w:tcW w:w="3211" w:type="dxa"/>
            <w:vAlign w:val="center"/>
          </w:tcPr>
          <w:p w:rsidR="00811D34" w:rsidRPr="00AE3E95" w:rsidRDefault="00811D34" w:rsidP="009B7AC2">
            <w:pPr>
              <w:spacing w:after="0" w:line="240" w:lineRule="auto"/>
              <w:jc w:val="center"/>
              <w:rPr>
                <w:color w:val="000000"/>
                <w:lang w:val="en-US" w:eastAsia="sv-SE"/>
              </w:rPr>
            </w:pPr>
            <w:r w:rsidRPr="00AE3E95">
              <w:rPr>
                <w:color w:val="000000"/>
                <w:sz w:val="20"/>
                <w:szCs w:val="20"/>
              </w:rPr>
              <w:t xml:space="preserve">Not </w:t>
            </w:r>
            <w:r>
              <w:rPr>
                <w:color w:val="000000"/>
                <w:sz w:val="20"/>
                <w:szCs w:val="20"/>
              </w:rPr>
              <w:t xml:space="preserve">a </w:t>
            </w:r>
            <w:r w:rsidRPr="00AE3E95">
              <w:rPr>
                <w:color w:val="000000"/>
                <w:sz w:val="20"/>
                <w:szCs w:val="20"/>
              </w:rPr>
              <w:t>study question</w:t>
            </w:r>
          </w:p>
        </w:tc>
      </w:tr>
      <w:tr w:rsidR="00811D34" w:rsidRPr="00AE3E95">
        <w:trPr>
          <w:cantSplit/>
          <w:trHeight w:val="300"/>
        </w:trPr>
        <w:tc>
          <w:tcPr>
            <w:tcW w:w="5955" w:type="dxa"/>
            <w:noWrap/>
          </w:tcPr>
          <w:p w:rsidR="00811D34" w:rsidRPr="00AE3E95" w:rsidRDefault="00811D34" w:rsidP="009B7AC2">
            <w:pPr>
              <w:autoSpaceDE w:val="0"/>
              <w:autoSpaceDN w:val="0"/>
              <w:adjustRightInd w:val="0"/>
              <w:spacing w:after="0" w:line="240" w:lineRule="auto"/>
              <w:rPr>
                <w:sz w:val="20"/>
                <w:szCs w:val="20"/>
                <w:lang w:val="en-US"/>
              </w:rPr>
            </w:pPr>
          </w:p>
        </w:tc>
        <w:tc>
          <w:tcPr>
            <w:tcW w:w="3211" w:type="dxa"/>
            <w:vAlign w:val="center"/>
          </w:tcPr>
          <w:p w:rsidR="00811D34" w:rsidRPr="00AE3E95" w:rsidRDefault="00811D34" w:rsidP="009B7AC2">
            <w:pPr>
              <w:jc w:val="center"/>
              <w:rPr>
                <w:color w:val="000000"/>
                <w:sz w:val="20"/>
                <w:szCs w:val="20"/>
              </w:rPr>
            </w:pPr>
          </w:p>
        </w:tc>
      </w:tr>
    </w:tbl>
    <w:p w:rsidR="00811D34" w:rsidRDefault="00811D34" w:rsidP="009B7AC2">
      <w:pPr>
        <w:rPr>
          <w:lang w:val="en-US"/>
        </w:rPr>
      </w:pPr>
    </w:p>
    <w:p w:rsidR="00811D34" w:rsidRDefault="00811D34" w:rsidP="009B7AC2">
      <w:pPr>
        <w:rPr>
          <w:lang w:val="en-US"/>
        </w:rPr>
      </w:pPr>
    </w:p>
    <w:p w:rsidR="00811D34" w:rsidRDefault="00811D34" w:rsidP="009B7AC2">
      <w:pPr>
        <w:rPr>
          <w:lang w:val="en-US"/>
        </w:rPr>
      </w:pPr>
    </w:p>
    <w:p w:rsidR="00811D34" w:rsidRDefault="00811D34" w:rsidP="009B7AC2">
      <w:pPr>
        <w:rPr>
          <w:lang w:val="en-US"/>
        </w:rPr>
      </w:pPr>
    </w:p>
    <w:p w:rsidR="00811D34" w:rsidRDefault="00811D34" w:rsidP="009B7AC2">
      <w:pPr>
        <w:rPr>
          <w:lang w:val="en-US"/>
        </w:rPr>
      </w:pPr>
    </w:p>
    <w:p w:rsidR="00811D34" w:rsidRDefault="00811D34" w:rsidP="009B7AC2">
      <w:pPr>
        <w:spacing w:line="240" w:lineRule="auto"/>
        <w:rPr>
          <w:sz w:val="32"/>
          <w:szCs w:val="32"/>
          <w:lang w:val="en-US"/>
        </w:rPr>
      </w:pPr>
      <w:r w:rsidRPr="001518A1">
        <w:rPr>
          <w:sz w:val="32"/>
          <w:szCs w:val="32"/>
          <w:lang w:val="en-US"/>
        </w:rPr>
        <w:t>NNR5 – Excluded articles for vitamin D- Second search</w:t>
      </w:r>
      <w:r>
        <w:rPr>
          <w:sz w:val="32"/>
          <w:szCs w:val="32"/>
          <w:lang w:val="en-US"/>
        </w:rPr>
        <w:t xml:space="preserve"> </w:t>
      </w:r>
    </w:p>
    <w:p w:rsidR="00811D34" w:rsidRPr="00AE3E95" w:rsidRDefault="00811D34" w:rsidP="009B7AC2">
      <w:pPr>
        <w:spacing w:line="240" w:lineRule="auto"/>
        <w:rPr>
          <w:sz w:val="32"/>
          <w:szCs w:val="32"/>
        </w:rPr>
      </w:pPr>
    </w:p>
    <w:tbl>
      <w:tblPr>
        <w:tblW w:w="9089" w:type="dxa"/>
        <w:tblInd w:w="53" w:type="dxa"/>
        <w:tblCellMar>
          <w:left w:w="70" w:type="dxa"/>
          <w:right w:w="70" w:type="dxa"/>
        </w:tblCellMar>
        <w:tblLook w:val="00A0"/>
      </w:tblPr>
      <w:tblGrid>
        <w:gridCol w:w="5404"/>
        <w:gridCol w:w="3685"/>
      </w:tblGrid>
      <w:tr w:rsidR="00811D34" w:rsidRPr="001518A1">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jc w:val="center"/>
              <w:rPr>
                <w:b/>
                <w:bCs/>
                <w:sz w:val="20"/>
                <w:szCs w:val="20"/>
                <w:lang w:val="en-US" w:eastAsia="zh-CN"/>
              </w:rPr>
            </w:pPr>
            <w:r w:rsidRPr="001518A1">
              <w:rPr>
                <w:b/>
                <w:bCs/>
                <w:sz w:val="20"/>
                <w:szCs w:val="20"/>
                <w:lang w:val="en-US" w:eastAsia="zh-CN"/>
              </w:rPr>
              <w:t>Article</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b/>
                <w:bCs/>
                <w:color w:val="000000"/>
                <w:sz w:val="20"/>
                <w:szCs w:val="20"/>
                <w:lang w:val="fi-FI" w:eastAsia="zh-CN"/>
              </w:rPr>
            </w:pPr>
          </w:p>
          <w:p w:rsidR="00811D34" w:rsidRPr="001518A1" w:rsidRDefault="00811D34" w:rsidP="009B7AC2">
            <w:pPr>
              <w:spacing w:after="0" w:line="240" w:lineRule="auto"/>
              <w:jc w:val="center"/>
              <w:rPr>
                <w:b/>
                <w:bCs/>
                <w:color w:val="000000"/>
                <w:sz w:val="20"/>
                <w:szCs w:val="20"/>
                <w:lang w:val="fi-FI" w:eastAsia="zh-CN"/>
              </w:rPr>
            </w:pPr>
            <w:r w:rsidRPr="001518A1">
              <w:rPr>
                <w:b/>
                <w:bCs/>
                <w:color w:val="000000"/>
                <w:sz w:val="20"/>
                <w:szCs w:val="20"/>
                <w:lang w:val="fi-FI" w:eastAsia="zh-CN"/>
              </w:rPr>
              <w:t>Reason for exclusion</w:t>
            </w:r>
          </w:p>
        </w:tc>
      </w:tr>
      <w:tr w:rsidR="00811D34" w:rsidRPr="001518A1">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Annweiler, C., et al. (2009). "Vitamin D-related changes in physical performance: a systematic review." </w:t>
            </w:r>
            <w:r w:rsidRPr="001518A1">
              <w:rPr>
                <w:color w:val="000000"/>
                <w:sz w:val="20"/>
                <w:szCs w:val="20"/>
                <w:u w:val="single"/>
                <w:lang w:val="fi-FI" w:eastAsia="zh-CN"/>
              </w:rPr>
              <w:t>The journal of nutrition, health &amp; aging</w:t>
            </w:r>
            <w:r w:rsidRPr="001518A1">
              <w:rPr>
                <w:color w:val="000000"/>
                <w:sz w:val="20"/>
                <w:szCs w:val="20"/>
                <w:lang w:val="fi-FI" w:eastAsia="zh-CN"/>
              </w:rPr>
              <w:t xml:space="preserve"> </w:t>
            </w:r>
            <w:r w:rsidRPr="001518A1">
              <w:rPr>
                <w:b/>
                <w:bCs/>
                <w:color w:val="000000"/>
                <w:sz w:val="20"/>
                <w:szCs w:val="20"/>
                <w:lang w:val="fi-FI" w:eastAsia="zh-CN"/>
              </w:rPr>
              <w:t>13</w:t>
            </w:r>
            <w:r w:rsidRPr="001518A1">
              <w:rPr>
                <w:color w:val="000000"/>
                <w:sz w:val="20"/>
                <w:szCs w:val="20"/>
                <w:lang w:val="fi-FI" w:eastAsia="zh-CN"/>
              </w:rPr>
              <w:t>(10): 893-898.</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Included in first  search</w:t>
            </w:r>
          </w:p>
        </w:tc>
      </w:tr>
      <w:tr w:rsidR="00811D34" w:rsidRPr="001518A1">
        <w:trPr>
          <w:trHeight w:val="204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Bacon, C. J., et al. </w:t>
            </w:r>
            <w:r w:rsidRPr="00AC78BA">
              <w:rPr>
                <w:color w:val="000000"/>
                <w:sz w:val="20"/>
                <w:szCs w:val="20"/>
                <w:lang w:val="en-US" w:eastAsia="zh-CN"/>
              </w:rPr>
              <w:t xml:space="preserve">(2009). </w:t>
            </w:r>
            <w:r w:rsidRPr="001518A1">
              <w:rPr>
                <w:color w:val="000000"/>
                <w:sz w:val="20"/>
                <w:szCs w:val="20"/>
                <w:lang w:val="en-US" w:eastAsia="zh-CN"/>
              </w:rPr>
              <w:t xml:space="preserve">"High-dose oral vitamin D3 supplementation in the elderly." </w:t>
            </w:r>
            <w:r w:rsidRPr="001518A1">
              <w:rPr>
                <w:color w:val="000000"/>
                <w:sz w:val="20"/>
                <w:szCs w:val="20"/>
                <w:u w:val="single"/>
                <w:lang w:val="en-US" w:eastAsia="zh-CN"/>
              </w:rPr>
              <w:t>Osteoporosis international : a journal established as result of cooperation between the European Foundation for Osteoporosis and the National Osteoporosis Foundation of the USA</w:t>
            </w:r>
            <w:r w:rsidRPr="001518A1">
              <w:rPr>
                <w:color w:val="000000"/>
                <w:sz w:val="20"/>
                <w:szCs w:val="20"/>
                <w:lang w:val="en-US" w:eastAsia="zh-CN"/>
              </w:rPr>
              <w:t xml:space="preserve"> </w:t>
            </w:r>
            <w:r w:rsidRPr="001518A1">
              <w:rPr>
                <w:b/>
                <w:bCs/>
                <w:color w:val="000000"/>
                <w:sz w:val="20"/>
                <w:szCs w:val="20"/>
                <w:lang w:val="en-US" w:eastAsia="zh-CN"/>
              </w:rPr>
              <w:t>20</w:t>
            </w:r>
            <w:r w:rsidRPr="001518A1">
              <w:rPr>
                <w:color w:val="000000"/>
                <w:sz w:val="20"/>
                <w:szCs w:val="20"/>
                <w:lang w:val="en-US" w:eastAsia="zh-CN"/>
              </w:rPr>
              <w:t>(8): 1407-1415.</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Patients</w:t>
            </w:r>
          </w:p>
        </w:tc>
      </w:tr>
      <w:tr w:rsidR="00811D34" w:rsidRPr="001518A1">
        <w:trPr>
          <w:trHeight w:val="102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Bartley, J. (2010). "Vitamin D, innate immunity and upper respiratory tract infection." </w:t>
            </w:r>
            <w:r w:rsidRPr="001518A1">
              <w:rPr>
                <w:color w:val="000000"/>
                <w:sz w:val="20"/>
                <w:szCs w:val="20"/>
                <w:u w:val="single"/>
                <w:lang w:val="fi-FI" w:eastAsia="zh-CN"/>
              </w:rPr>
              <w:t>The Journal of laryngology and otology</w:t>
            </w:r>
            <w:r w:rsidRPr="001518A1">
              <w:rPr>
                <w:color w:val="000000"/>
                <w:sz w:val="20"/>
                <w:szCs w:val="20"/>
                <w:lang w:val="fi-FI" w:eastAsia="zh-CN"/>
              </w:rPr>
              <w:t xml:space="preserve"> </w:t>
            </w:r>
            <w:r w:rsidRPr="001518A1">
              <w:rPr>
                <w:b/>
                <w:bCs/>
                <w:color w:val="000000"/>
                <w:sz w:val="20"/>
                <w:szCs w:val="20"/>
                <w:lang w:val="fi-FI" w:eastAsia="zh-CN"/>
              </w:rPr>
              <w:t>124</w:t>
            </w:r>
            <w:r w:rsidRPr="001518A1">
              <w:rPr>
                <w:color w:val="000000"/>
                <w:sz w:val="20"/>
                <w:szCs w:val="20"/>
                <w:lang w:val="fi-FI" w:eastAsia="zh-CN"/>
              </w:rPr>
              <w:t>(5): 465-469.</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53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Biancuzzo, R. M., et al. </w:t>
            </w:r>
            <w:r w:rsidRPr="001518A1">
              <w:rPr>
                <w:color w:val="000000"/>
                <w:sz w:val="20"/>
                <w:szCs w:val="20"/>
                <w:lang w:val="en-US" w:eastAsia="zh-CN"/>
              </w:rPr>
              <w:t xml:space="preserve">(2010). "Fortification of orange juice with vitamin D(2) or vitamin D(3) is as effective as an oral supplement in maintaining vitamin D status in adults." </w:t>
            </w:r>
            <w:r w:rsidRPr="001518A1">
              <w:rPr>
                <w:color w:val="000000"/>
                <w:sz w:val="20"/>
                <w:szCs w:val="20"/>
                <w:u w:val="single"/>
                <w:lang w:val="en-US" w:eastAsia="zh-CN"/>
              </w:rPr>
              <w:t>The American journal of clinical nutrition</w:t>
            </w:r>
            <w:r w:rsidRPr="001518A1">
              <w:rPr>
                <w:color w:val="000000"/>
                <w:sz w:val="20"/>
                <w:szCs w:val="20"/>
                <w:lang w:val="en-US" w:eastAsia="zh-CN"/>
              </w:rPr>
              <w:t xml:space="preserve"> </w:t>
            </w:r>
            <w:r w:rsidRPr="001518A1">
              <w:rPr>
                <w:b/>
                <w:bCs/>
                <w:color w:val="000000"/>
                <w:sz w:val="20"/>
                <w:szCs w:val="20"/>
                <w:lang w:val="en-US" w:eastAsia="zh-CN"/>
              </w:rPr>
              <w:t>91</w:t>
            </w:r>
            <w:r w:rsidRPr="001518A1">
              <w:rPr>
                <w:color w:val="000000"/>
                <w:sz w:val="20"/>
                <w:szCs w:val="20"/>
                <w:lang w:val="en-US" w:eastAsia="zh-CN"/>
              </w:rPr>
              <w:t>(6): 1621-1626.</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snowball Black et al(2012)</w:t>
            </w:r>
          </w:p>
        </w:tc>
      </w:tr>
      <w:tr w:rsidR="00811D34" w:rsidRPr="001518A1">
        <w:trPr>
          <w:trHeight w:val="153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en-US" w:eastAsia="zh-CN"/>
              </w:rPr>
              <w:t xml:space="preserve">Binkley, N. (2009). "Is vitamin D the fountain of youth?" </w:t>
            </w:r>
            <w:r w:rsidRPr="001518A1">
              <w:rPr>
                <w:color w:val="000000"/>
                <w:sz w:val="20"/>
                <w:szCs w:val="20"/>
                <w:u w:val="single"/>
                <w:lang w:val="en-US" w:eastAsia="zh-CN"/>
              </w:rPr>
              <w:t>Endocrine practice : official journal of the American College of Endocrinology and the American Association of Clinical Endocrinologists</w:t>
            </w:r>
            <w:r w:rsidRPr="001518A1">
              <w:rPr>
                <w:color w:val="000000"/>
                <w:sz w:val="20"/>
                <w:szCs w:val="20"/>
                <w:lang w:val="en-US" w:eastAsia="zh-CN"/>
              </w:rPr>
              <w:t xml:space="preserve"> </w:t>
            </w:r>
            <w:r w:rsidRPr="001518A1">
              <w:rPr>
                <w:b/>
                <w:bCs/>
                <w:color w:val="000000"/>
                <w:sz w:val="20"/>
                <w:szCs w:val="20"/>
                <w:lang w:val="en-US" w:eastAsia="zh-CN"/>
              </w:rPr>
              <w:t>15</w:t>
            </w:r>
            <w:r w:rsidRPr="001518A1">
              <w:rPr>
                <w:color w:val="000000"/>
                <w:sz w:val="20"/>
                <w:szCs w:val="20"/>
                <w:lang w:val="en-US" w:eastAsia="zh-CN"/>
              </w:rPr>
              <w:t>(6): 590-596.</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fi-FI" w:eastAsia="zh-CN"/>
              </w:rPr>
              <w:t xml:space="preserve">Cameron, I. D., et al. </w:t>
            </w:r>
            <w:r w:rsidRPr="001518A1">
              <w:rPr>
                <w:color w:val="000000"/>
                <w:sz w:val="20"/>
                <w:szCs w:val="20"/>
                <w:lang w:val="en-US" w:eastAsia="zh-CN"/>
              </w:rPr>
              <w:t xml:space="preserve">(2010). "Interventions for preventing falls in older people in nursing care facilities and hospitals." </w:t>
            </w:r>
            <w:r w:rsidRPr="001518A1">
              <w:rPr>
                <w:color w:val="000000"/>
                <w:sz w:val="20"/>
                <w:szCs w:val="20"/>
                <w:u w:val="single"/>
                <w:lang w:val="fi-FI" w:eastAsia="zh-CN"/>
              </w:rPr>
              <w:t>Cochrane database of systematic reviews (Online)</w:t>
            </w:r>
            <w:r w:rsidRPr="001518A1">
              <w:rPr>
                <w:color w:val="000000"/>
                <w:sz w:val="20"/>
                <w:szCs w:val="20"/>
                <w:lang w:val="fi-FI" w:eastAsia="zh-CN"/>
              </w:rPr>
              <w:t>(1): CD005465.</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Already included as a new version of withdrawn paper(Gillespie) in first search</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Cashman, K. D., et al. </w:t>
            </w:r>
            <w:r w:rsidRPr="001518A1">
              <w:rPr>
                <w:color w:val="000000"/>
                <w:sz w:val="20"/>
                <w:szCs w:val="20"/>
                <w:lang w:val="en-US" w:eastAsia="zh-CN"/>
              </w:rPr>
              <w:t xml:space="preserve">(2009). "Estimation of the dietary requirement for vitamin D in free-living adults &gt;=64 y of age." </w:t>
            </w:r>
            <w:r w:rsidRPr="001518A1">
              <w:rPr>
                <w:color w:val="000000"/>
                <w:sz w:val="20"/>
                <w:szCs w:val="20"/>
                <w:u w:val="single"/>
                <w:lang w:val="en-US" w:eastAsia="zh-CN"/>
              </w:rPr>
              <w:t>The American journal of clinical nutrition</w:t>
            </w:r>
            <w:r w:rsidRPr="001518A1">
              <w:rPr>
                <w:color w:val="000000"/>
                <w:sz w:val="20"/>
                <w:szCs w:val="20"/>
                <w:lang w:val="en-US" w:eastAsia="zh-CN"/>
              </w:rPr>
              <w:t xml:space="preserve"> </w:t>
            </w:r>
            <w:r w:rsidRPr="001518A1">
              <w:rPr>
                <w:b/>
                <w:bCs/>
                <w:color w:val="000000"/>
                <w:sz w:val="20"/>
                <w:szCs w:val="20"/>
                <w:lang w:val="en-US" w:eastAsia="zh-CN"/>
              </w:rPr>
              <w:t>89</w:t>
            </w:r>
            <w:r w:rsidRPr="001518A1">
              <w:rPr>
                <w:color w:val="000000"/>
                <w:sz w:val="20"/>
                <w:szCs w:val="20"/>
                <w:lang w:val="en-US" w:eastAsia="zh-CN"/>
              </w:rPr>
              <w:t>(5): 1366-1374.</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snowball Cashman et al (2011)</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Cooper, K., et al. (2010). "Chemoprevention of colorectal cancer: systematic review and economic evaluation." </w:t>
            </w:r>
            <w:r w:rsidRPr="001518A1">
              <w:rPr>
                <w:color w:val="000000"/>
                <w:sz w:val="20"/>
                <w:szCs w:val="20"/>
                <w:u w:val="single"/>
                <w:lang w:val="fi-FI" w:eastAsia="zh-CN"/>
              </w:rPr>
              <w:t>Health technology assessment (Winchester, England)</w:t>
            </w:r>
            <w:r w:rsidRPr="001518A1">
              <w:rPr>
                <w:color w:val="000000"/>
                <w:sz w:val="20"/>
                <w:szCs w:val="20"/>
                <w:lang w:val="fi-FI" w:eastAsia="zh-CN"/>
              </w:rPr>
              <w:t xml:space="preserve"> </w:t>
            </w:r>
            <w:r w:rsidRPr="001518A1">
              <w:rPr>
                <w:b/>
                <w:bCs/>
                <w:color w:val="000000"/>
                <w:sz w:val="20"/>
                <w:szCs w:val="20"/>
                <w:lang w:val="fi-FI" w:eastAsia="zh-CN"/>
              </w:rPr>
              <w:t>14</w:t>
            </w:r>
            <w:r w:rsidRPr="001518A1">
              <w:rPr>
                <w:color w:val="000000"/>
                <w:sz w:val="20"/>
                <w:szCs w:val="20"/>
                <w:lang w:val="fi-FI" w:eastAsia="zh-CN"/>
              </w:rPr>
              <w:t>(32): 1-206.</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 Chemoprevention</w:t>
            </w:r>
          </w:p>
        </w:tc>
      </w:tr>
      <w:tr w:rsidR="00811D34" w:rsidRPr="001518A1">
        <w:trPr>
          <w:trHeight w:val="765"/>
        </w:trPr>
        <w:tc>
          <w:tcPr>
            <w:tcW w:w="5404" w:type="dxa"/>
            <w:tcBorders>
              <w:top w:val="single" w:sz="4" w:space="0" w:color="auto"/>
              <w:left w:val="single" w:sz="4" w:space="0" w:color="auto"/>
              <w:bottom w:val="single" w:sz="4" w:space="0" w:color="auto"/>
              <w:right w:val="single" w:sz="4" w:space="0" w:color="auto"/>
            </w:tcBorders>
            <w:shd w:val="clear" w:color="auto" w:fill="FFFFFF"/>
          </w:tcPr>
          <w:p w:rsidR="00811D34" w:rsidRDefault="00811D34">
            <w:r w:rsidRPr="006558FC">
              <w:rPr>
                <w:sz w:val="20"/>
                <w:szCs w:val="20"/>
                <w:lang w:val="en-US"/>
              </w:rPr>
              <w:t xml:space="preserve">Cook, L. S., H. K. Neilson, et al. (2010). "A systematic literature review of vitamin D and ovarian cancer." </w:t>
            </w:r>
            <w:r w:rsidRPr="006558FC">
              <w:rPr>
                <w:sz w:val="20"/>
                <w:szCs w:val="20"/>
                <w:u w:val="single"/>
                <w:lang w:val="en-US"/>
              </w:rPr>
              <w:t>American journal of obstetrics and gynecology</w:t>
            </w:r>
            <w:r w:rsidRPr="006558FC">
              <w:rPr>
                <w:sz w:val="20"/>
                <w:szCs w:val="20"/>
                <w:lang w:val="en-US"/>
              </w:rPr>
              <w:t xml:space="preserve"> </w:t>
            </w:r>
            <w:r w:rsidRPr="006558FC">
              <w:rPr>
                <w:b/>
                <w:bCs/>
                <w:sz w:val="20"/>
                <w:szCs w:val="20"/>
                <w:lang w:val="en-US"/>
              </w:rPr>
              <w:t>203</w:t>
            </w:r>
            <w:r w:rsidRPr="006558FC">
              <w:rPr>
                <w:sz w:val="20"/>
                <w:szCs w:val="20"/>
                <w:lang w:val="en-US"/>
              </w:rPr>
              <w:t>(1): 70 e71-78.</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Default="00811D34" w:rsidP="00CC5CD5">
            <w:pPr>
              <w:jc w:val="center"/>
            </w:pPr>
            <w:r>
              <w:rPr>
                <w:sz w:val="20"/>
                <w:szCs w:val="20"/>
                <w:lang w:val="en-US"/>
              </w:rPr>
              <w:t>Not a study question</w:t>
            </w:r>
          </w:p>
        </w:tc>
      </w:tr>
      <w:tr w:rsidR="00811D34" w:rsidRPr="001518A1">
        <w:trPr>
          <w:trHeight w:val="765"/>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fi-FI" w:eastAsia="zh-CN"/>
              </w:rPr>
              <w:t xml:space="preserve">Egan, K. M. (2009). "Vitamin D and melanoma." </w:t>
            </w:r>
            <w:r w:rsidRPr="001518A1">
              <w:rPr>
                <w:color w:val="000000"/>
                <w:sz w:val="20"/>
                <w:szCs w:val="20"/>
                <w:u w:val="single"/>
                <w:lang w:val="fi-FI" w:eastAsia="zh-CN"/>
              </w:rPr>
              <w:t>Annals of epidemiology</w:t>
            </w:r>
            <w:r w:rsidRPr="001518A1">
              <w:rPr>
                <w:color w:val="000000"/>
                <w:sz w:val="20"/>
                <w:szCs w:val="20"/>
                <w:lang w:val="fi-FI" w:eastAsia="zh-CN"/>
              </w:rPr>
              <w:t xml:space="preserve"> </w:t>
            </w:r>
            <w:r w:rsidRPr="001518A1">
              <w:rPr>
                <w:b/>
                <w:bCs/>
                <w:color w:val="000000"/>
                <w:sz w:val="20"/>
                <w:szCs w:val="20"/>
                <w:lang w:val="fi-FI" w:eastAsia="zh-CN"/>
              </w:rPr>
              <w:t>19</w:t>
            </w:r>
            <w:r w:rsidRPr="001518A1">
              <w:rPr>
                <w:color w:val="000000"/>
                <w:sz w:val="20"/>
                <w:szCs w:val="20"/>
                <w:lang w:val="fi-FI" w:eastAsia="zh-CN"/>
              </w:rPr>
              <w:t>(7): 455-461.</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C459A">
              <w:rPr>
                <w:color w:val="000000"/>
                <w:sz w:val="20"/>
                <w:szCs w:val="20"/>
                <w:lang w:val="sv-SE" w:eastAsia="zh-CN"/>
              </w:rPr>
              <w:t xml:space="preserve">Hackman, K. L., et al. </w:t>
            </w:r>
            <w:r w:rsidRPr="001518A1">
              <w:rPr>
                <w:color w:val="000000"/>
                <w:sz w:val="20"/>
                <w:szCs w:val="20"/>
                <w:lang w:val="en-US" w:eastAsia="zh-CN"/>
              </w:rPr>
              <w:t xml:space="preserve">(2010). "Efficacy and safety of oral continuous low-dose versus short-term high-dose vitamin D: a prospective randomised trial conducted in a clinical setting." </w:t>
            </w:r>
            <w:r w:rsidRPr="001518A1">
              <w:rPr>
                <w:color w:val="000000"/>
                <w:sz w:val="20"/>
                <w:szCs w:val="20"/>
                <w:u w:val="single"/>
                <w:lang w:val="fi-FI" w:eastAsia="zh-CN"/>
              </w:rPr>
              <w:t>The Medical journal of Australia</w:t>
            </w:r>
            <w:r w:rsidRPr="001518A1">
              <w:rPr>
                <w:color w:val="000000"/>
                <w:sz w:val="20"/>
                <w:szCs w:val="20"/>
                <w:lang w:val="fi-FI" w:eastAsia="zh-CN"/>
              </w:rPr>
              <w:t xml:space="preserve"> </w:t>
            </w:r>
            <w:r w:rsidRPr="001518A1">
              <w:rPr>
                <w:b/>
                <w:bCs/>
                <w:color w:val="000000"/>
                <w:sz w:val="20"/>
                <w:szCs w:val="20"/>
                <w:lang w:val="fi-FI" w:eastAsia="zh-CN"/>
              </w:rPr>
              <w:t>192</w:t>
            </w:r>
            <w:r w:rsidRPr="001518A1">
              <w:rPr>
                <w:color w:val="000000"/>
                <w:sz w:val="20"/>
                <w:szCs w:val="20"/>
                <w:lang w:val="fi-FI" w:eastAsia="zh-CN"/>
              </w:rPr>
              <w:t>(12): 686-689.</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Very high doses, not relevant , patients</w:t>
            </w:r>
          </w:p>
        </w:tc>
      </w:tr>
      <w:tr w:rsidR="00811D34" w:rsidRPr="001518A1">
        <w:trPr>
          <w:trHeight w:val="178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Janssen, H. C., et al. </w:t>
            </w:r>
            <w:r w:rsidRPr="001518A1">
              <w:rPr>
                <w:color w:val="000000"/>
                <w:sz w:val="20"/>
                <w:szCs w:val="20"/>
                <w:lang w:val="en-US" w:eastAsia="zh-CN"/>
              </w:rPr>
              <w:t xml:space="preserve">(2010). "Muscle strength and mobility in vitamin D-insufficient female geriatric patients: a randomized controlled trial on vitamin D and calcium supplementation." </w:t>
            </w:r>
            <w:r w:rsidRPr="001518A1">
              <w:rPr>
                <w:color w:val="000000"/>
                <w:sz w:val="20"/>
                <w:szCs w:val="20"/>
                <w:u w:val="single"/>
                <w:lang w:val="en-US" w:eastAsia="zh-CN"/>
              </w:rPr>
              <w:t>Aging clinical and experimental research</w:t>
            </w:r>
            <w:r w:rsidRPr="001518A1">
              <w:rPr>
                <w:color w:val="000000"/>
                <w:sz w:val="20"/>
                <w:szCs w:val="20"/>
                <w:lang w:val="en-US" w:eastAsia="zh-CN"/>
              </w:rPr>
              <w:t xml:space="preserve"> </w:t>
            </w:r>
            <w:r w:rsidRPr="001518A1">
              <w:rPr>
                <w:b/>
                <w:bCs/>
                <w:color w:val="000000"/>
                <w:sz w:val="20"/>
                <w:szCs w:val="20"/>
                <w:lang w:val="en-US" w:eastAsia="zh-CN"/>
              </w:rPr>
              <w:t>22</w:t>
            </w:r>
            <w:r w:rsidRPr="001518A1">
              <w:rPr>
                <w:color w:val="000000"/>
                <w:sz w:val="20"/>
                <w:szCs w:val="20"/>
                <w:lang w:val="en-US" w:eastAsia="zh-CN"/>
              </w:rPr>
              <w:t>(1): 78-84.</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Patients</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Kalyani, R. R., et al. </w:t>
            </w:r>
            <w:r w:rsidRPr="001518A1">
              <w:rPr>
                <w:color w:val="000000"/>
                <w:sz w:val="20"/>
                <w:szCs w:val="20"/>
                <w:lang w:val="en-US" w:eastAsia="zh-CN"/>
              </w:rPr>
              <w:t xml:space="preserve">(2010). "Vitamin D treatment for the prevention of falls in older adults: systematic review and meta-analysis." </w:t>
            </w:r>
            <w:r w:rsidRPr="001518A1">
              <w:rPr>
                <w:color w:val="000000"/>
                <w:sz w:val="20"/>
                <w:szCs w:val="20"/>
                <w:u w:val="single"/>
                <w:lang w:val="en-US" w:eastAsia="zh-CN"/>
              </w:rPr>
              <w:t>Journal of the American Geriatrics Society</w:t>
            </w:r>
            <w:r w:rsidRPr="001518A1">
              <w:rPr>
                <w:color w:val="000000"/>
                <w:sz w:val="20"/>
                <w:szCs w:val="20"/>
                <w:lang w:val="en-US" w:eastAsia="zh-CN"/>
              </w:rPr>
              <w:t xml:space="preserve"> </w:t>
            </w:r>
            <w:r w:rsidRPr="001518A1">
              <w:rPr>
                <w:b/>
                <w:bCs/>
                <w:color w:val="000000"/>
                <w:sz w:val="20"/>
                <w:szCs w:val="20"/>
                <w:lang w:val="en-US" w:eastAsia="zh-CN"/>
              </w:rPr>
              <w:t>58</w:t>
            </w:r>
            <w:r w:rsidRPr="001518A1">
              <w:rPr>
                <w:color w:val="000000"/>
                <w:sz w:val="20"/>
                <w:szCs w:val="20"/>
                <w:lang w:val="en-US" w:eastAsia="zh-CN"/>
              </w:rPr>
              <w:t>(7): 1299-1310.</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Already included in first search</w:t>
            </w:r>
          </w:p>
        </w:tc>
      </w:tr>
      <w:tr w:rsidR="00811D34" w:rsidRPr="001518A1">
        <w:trPr>
          <w:trHeight w:val="178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Karkkainen, M. K., et al. </w:t>
            </w:r>
            <w:r w:rsidRPr="001518A1">
              <w:rPr>
                <w:color w:val="000000"/>
                <w:sz w:val="20"/>
                <w:szCs w:val="20"/>
                <w:lang w:val="en-US" w:eastAsia="zh-CN"/>
              </w:rPr>
              <w:t xml:space="preserve">(2010). "Does daily vitamin D 800 IU and calcium 1000 mg supplementation decrease the risk of falling in ambulatory women aged 65-71 years? A 3-year randomized population-based trial (OSTPRE-FPS)." </w:t>
            </w:r>
            <w:r w:rsidRPr="001518A1">
              <w:rPr>
                <w:color w:val="000000"/>
                <w:sz w:val="20"/>
                <w:szCs w:val="20"/>
                <w:u w:val="single"/>
                <w:lang w:val="en-US" w:eastAsia="zh-CN"/>
              </w:rPr>
              <w:t>Maturitas</w:t>
            </w:r>
            <w:r w:rsidRPr="001518A1">
              <w:rPr>
                <w:color w:val="000000"/>
                <w:sz w:val="20"/>
                <w:szCs w:val="20"/>
                <w:lang w:val="en-US" w:eastAsia="zh-CN"/>
              </w:rPr>
              <w:t xml:space="preserve"> </w:t>
            </w:r>
            <w:r w:rsidRPr="001518A1">
              <w:rPr>
                <w:b/>
                <w:bCs/>
                <w:color w:val="000000"/>
                <w:sz w:val="20"/>
                <w:szCs w:val="20"/>
                <w:lang w:val="en-US" w:eastAsia="zh-CN"/>
              </w:rPr>
              <w:t>65</w:t>
            </w:r>
            <w:r w:rsidRPr="001518A1">
              <w:rPr>
                <w:color w:val="000000"/>
                <w:sz w:val="20"/>
                <w:szCs w:val="20"/>
                <w:lang w:val="en-US" w:eastAsia="zh-CN"/>
              </w:rPr>
              <w:t>(4): 359-365.</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snowball Murad et al(2011)</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sv-SE" w:eastAsia="zh-CN"/>
              </w:rPr>
              <w:t xml:space="preserve">Khadilkar, A. V., et al. </w:t>
            </w:r>
            <w:r w:rsidRPr="001518A1">
              <w:rPr>
                <w:color w:val="000000"/>
                <w:sz w:val="20"/>
                <w:szCs w:val="20"/>
                <w:lang w:val="en-US" w:eastAsia="zh-CN"/>
              </w:rPr>
              <w:t xml:space="preserve">(2010). "Vitamin D supplementation and bone mass accrual in underprivileged adolescent Indian girls." </w:t>
            </w:r>
            <w:r w:rsidRPr="001518A1">
              <w:rPr>
                <w:color w:val="000000"/>
                <w:sz w:val="20"/>
                <w:szCs w:val="20"/>
                <w:u w:val="single"/>
                <w:lang w:val="fi-FI" w:eastAsia="zh-CN"/>
              </w:rPr>
              <w:t>Asia Pacific journal of clinical nutrition</w:t>
            </w:r>
            <w:r w:rsidRPr="001518A1">
              <w:rPr>
                <w:color w:val="000000"/>
                <w:sz w:val="20"/>
                <w:szCs w:val="20"/>
                <w:lang w:val="fi-FI" w:eastAsia="zh-CN"/>
              </w:rPr>
              <w:t xml:space="preserve"> </w:t>
            </w:r>
            <w:r w:rsidRPr="001518A1">
              <w:rPr>
                <w:b/>
                <w:bCs/>
                <w:color w:val="000000"/>
                <w:sz w:val="20"/>
                <w:szCs w:val="20"/>
                <w:lang w:val="fi-FI" w:eastAsia="zh-CN"/>
              </w:rPr>
              <w:t>19</w:t>
            </w:r>
            <w:r w:rsidRPr="001518A1">
              <w:rPr>
                <w:color w:val="000000"/>
                <w:sz w:val="20"/>
                <w:szCs w:val="20"/>
                <w:lang w:val="fi-FI" w:eastAsia="zh-CN"/>
              </w:rPr>
              <w:t>(4): 465-472.</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Not general population (underprivileged children from India) and not vitamin D alone (together with Ca):Asian population</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Laaksi, I., et al. (2010). "Vitamin D supplementation for the prevention of acute respiratory tract infection: a randomized, double-blinded trial among young Finnish men." </w:t>
            </w:r>
            <w:r w:rsidRPr="001518A1">
              <w:rPr>
                <w:color w:val="000000"/>
                <w:sz w:val="20"/>
                <w:szCs w:val="20"/>
                <w:u w:val="single"/>
                <w:lang w:val="fi-FI" w:eastAsia="zh-CN"/>
              </w:rPr>
              <w:t>The Journal of infectious diseases</w:t>
            </w:r>
            <w:r w:rsidRPr="001518A1">
              <w:rPr>
                <w:color w:val="000000"/>
                <w:sz w:val="20"/>
                <w:szCs w:val="20"/>
                <w:lang w:val="fi-FI" w:eastAsia="zh-CN"/>
              </w:rPr>
              <w:t xml:space="preserve"> </w:t>
            </w:r>
            <w:r w:rsidRPr="001518A1">
              <w:rPr>
                <w:b/>
                <w:bCs/>
                <w:color w:val="000000"/>
                <w:sz w:val="20"/>
                <w:szCs w:val="20"/>
                <w:lang w:val="fi-FI" w:eastAsia="zh-CN"/>
              </w:rPr>
              <w:t>202</w:t>
            </w:r>
            <w:r w:rsidRPr="001518A1">
              <w:rPr>
                <w:color w:val="000000"/>
                <w:sz w:val="20"/>
                <w:szCs w:val="20"/>
                <w:lang w:val="fi-FI" w:eastAsia="zh-CN"/>
              </w:rPr>
              <w:t>(5): 809-814.</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Endpoint not on our list (days absent from work due to acute repiratory tract infection): Not a study question</w:t>
            </w:r>
          </w:p>
        </w:tc>
      </w:tr>
      <w:tr w:rsidR="00811D34" w:rsidRPr="001518A1">
        <w:trPr>
          <w:trHeight w:val="153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Li-Ng, M., et al. (2009). "A randomized controlled trial of vitamin D3 supplementation for the prevention of symptomatic upper respiratory tract infections." </w:t>
            </w:r>
            <w:r w:rsidRPr="001518A1">
              <w:rPr>
                <w:color w:val="000000"/>
                <w:sz w:val="20"/>
                <w:szCs w:val="20"/>
                <w:u w:val="single"/>
                <w:lang w:val="fi-FI" w:eastAsia="zh-CN"/>
              </w:rPr>
              <w:t>Epidemiology and infection</w:t>
            </w:r>
            <w:r w:rsidRPr="001518A1">
              <w:rPr>
                <w:color w:val="000000"/>
                <w:sz w:val="20"/>
                <w:szCs w:val="20"/>
                <w:lang w:val="fi-FI" w:eastAsia="zh-CN"/>
              </w:rPr>
              <w:t xml:space="preserve"> </w:t>
            </w:r>
            <w:r w:rsidRPr="001518A1">
              <w:rPr>
                <w:b/>
                <w:bCs/>
                <w:color w:val="000000"/>
                <w:sz w:val="20"/>
                <w:szCs w:val="20"/>
                <w:lang w:val="fi-FI" w:eastAsia="zh-CN"/>
              </w:rPr>
              <w:t>137</w:t>
            </w:r>
            <w:r w:rsidRPr="001518A1">
              <w:rPr>
                <w:color w:val="000000"/>
                <w:sz w:val="20"/>
                <w:szCs w:val="20"/>
                <w:lang w:val="fi-FI" w:eastAsia="zh-CN"/>
              </w:rPr>
              <w:t>(10): 1396-1404.</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Yamashchikov et al (2010)</w:t>
            </w:r>
          </w:p>
        </w:tc>
      </w:tr>
      <w:tr w:rsidR="00811D34" w:rsidRPr="001518A1">
        <w:trPr>
          <w:trHeight w:val="1785"/>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Lips, P., et al. (2010). "Once-weekly dose of 8400 IU vitamin D(3) compared with placebo: effects on neuromuscular function and tolerability in older adults with vitamin D insufficiency." </w:t>
            </w:r>
            <w:r w:rsidRPr="001518A1">
              <w:rPr>
                <w:color w:val="000000"/>
                <w:sz w:val="20"/>
                <w:szCs w:val="20"/>
                <w:u w:val="single"/>
                <w:lang w:val="fi-FI" w:eastAsia="zh-CN"/>
              </w:rPr>
              <w:t>The American journal of clinical nutrition</w:t>
            </w:r>
            <w:r w:rsidRPr="001518A1">
              <w:rPr>
                <w:color w:val="000000"/>
                <w:sz w:val="20"/>
                <w:szCs w:val="20"/>
                <w:lang w:val="fi-FI" w:eastAsia="zh-CN"/>
              </w:rPr>
              <w:t xml:space="preserve"> </w:t>
            </w:r>
            <w:r w:rsidRPr="001518A1">
              <w:rPr>
                <w:b/>
                <w:bCs/>
                <w:color w:val="000000"/>
                <w:sz w:val="20"/>
                <w:szCs w:val="20"/>
                <w:lang w:val="fi-FI" w:eastAsia="zh-CN"/>
              </w:rPr>
              <w:t>91</w:t>
            </w:r>
            <w:r w:rsidRPr="001518A1">
              <w:rPr>
                <w:color w:val="000000"/>
                <w:sz w:val="20"/>
                <w:szCs w:val="20"/>
                <w:lang w:val="fi-FI" w:eastAsia="zh-CN"/>
              </w:rPr>
              <w:t>(4): 985-991.</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Endpoint not on our list (body sway), not a study question</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McCullough, M. L., et al. </w:t>
            </w:r>
            <w:r w:rsidRPr="001518A1">
              <w:rPr>
                <w:color w:val="000000"/>
                <w:sz w:val="20"/>
                <w:szCs w:val="20"/>
                <w:lang w:val="en-US" w:eastAsia="zh-CN"/>
              </w:rPr>
              <w:t xml:space="preserve">(2009). "Vitamin D status and impact of vitamin D3 and/or calcium supplementation in a randomized pilot study in the Southeastern United States." </w:t>
            </w:r>
            <w:r w:rsidRPr="001518A1">
              <w:rPr>
                <w:color w:val="000000"/>
                <w:sz w:val="20"/>
                <w:szCs w:val="20"/>
                <w:u w:val="single"/>
                <w:lang w:val="en-US" w:eastAsia="zh-CN"/>
              </w:rPr>
              <w:t>Journal of the American College of Nutrition</w:t>
            </w:r>
            <w:r w:rsidRPr="001518A1">
              <w:rPr>
                <w:color w:val="000000"/>
                <w:sz w:val="20"/>
                <w:szCs w:val="20"/>
                <w:lang w:val="en-US" w:eastAsia="zh-CN"/>
              </w:rPr>
              <w:t xml:space="preserve"> </w:t>
            </w:r>
            <w:r w:rsidRPr="001518A1">
              <w:rPr>
                <w:b/>
                <w:bCs/>
                <w:color w:val="000000"/>
                <w:sz w:val="20"/>
                <w:szCs w:val="20"/>
                <w:lang w:val="en-US" w:eastAsia="zh-CN"/>
              </w:rPr>
              <w:t>28</w:t>
            </w:r>
            <w:r w:rsidRPr="001518A1">
              <w:rPr>
                <w:color w:val="000000"/>
                <w:sz w:val="20"/>
                <w:szCs w:val="20"/>
                <w:lang w:val="en-US" w:eastAsia="zh-CN"/>
              </w:rPr>
              <w:t>(6): 678-686.</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Patients</w:t>
            </w:r>
          </w:p>
        </w:tc>
      </w:tr>
      <w:tr w:rsidR="00811D34" w:rsidRPr="001518A1">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sv-SE" w:eastAsia="zh-CN"/>
              </w:rPr>
              <w:t xml:space="preserve">Moreira-Pfrimer, L. D., et al. </w:t>
            </w:r>
            <w:r w:rsidRPr="0054433E">
              <w:rPr>
                <w:color w:val="000000"/>
                <w:sz w:val="20"/>
                <w:szCs w:val="20"/>
                <w:lang w:val="en-US" w:eastAsia="zh-CN"/>
              </w:rPr>
              <w:t xml:space="preserve">(2009). </w:t>
            </w:r>
            <w:r w:rsidRPr="001518A1">
              <w:rPr>
                <w:color w:val="000000"/>
                <w:sz w:val="20"/>
                <w:szCs w:val="20"/>
                <w:lang w:val="en-US" w:eastAsia="zh-CN"/>
              </w:rPr>
              <w:t xml:space="preserve">"Treatment of vitamin D deficiency increases lower limb muscle strength in institutionalized older people independently of regular physical activity: a randomized double-blind controlled trial." </w:t>
            </w:r>
            <w:r w:rsidRPr="001518A1">
              <w:rPr>
                <w:color w:val="000000"/>
                <w:sz w:val="20"/>
                <w:szCs w:val="20"/>
                <w:u w:val="single"/>
                <w:lang w:val="fi-FI" w:eastAsia="zh-CN"/>
              </w:rPr>
              <w:t>Annals of nutrition &amp; metabolism</w:t>
            </w:r>
            <w:r w:rsidRPr="001518A1">
              <w:rPr>
                <w:color w:val="000000"/>
                <w:sz w:val="20"/>
                <w:szCs w:val="20"/>
                <w:lang w:val="fi-FI" w:eastAsia="zh-CN"/>
              </w:rPr>
              <w:t xml:space="preserve"> </w:t>
            </w:r>
            <w:r w:rsidRPr="001518A1">
              <w:rPr>
                <w:b/>
                <w:bCs/>
                <w:color w:val="000000"/>
                <w:sz w:val="20"/>
                <w:szCs w:val="20"/>
                <w:lang w:val="fi-FI" w:eastAsia="zh-CN"/>
              </w:rPr>
              <w:t>54</w:t>
            </w:r>
            <w:r w:rsidRPr="001518A1">
              <w:rPr>
                <w:color w:val="000000"/>
                <w:sz w:val="20"/>
                <w:szCs w:val="20"/>
                <w:lang w:val="fi-FI" w:eastAsia="zh-CN"/>
              </w:rPr>
              <w:t>(4): 291-300.</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 xml:space="preserve">  Effect of vit D + calcium on muscle strength in institutionalized elderly in Sao Paulo</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Moschonis, G., et al. (2010). "The effects of a 30-month dietary intervention on bone mineral density: the Postmenopausal Health Study." </w:t>
            </w:r>
            <w:r w:rsidRPr="001518A1">
              <w:rPr>
                <w:color w:val="000000"/>
                <w:sz w:val="20"/>
                <w:szCs w:val="20"/>
                <w:u w:val="single"/>
                <w:lang w:val="fi-FI" w:eastAsia="zh-CN"/>
              </w:rPr>
              <w:t>The British journal of nutrition</w:t>
            </w:r>
            <w:r w:rsidRPr="001518A1">
              <w:rPr>
                <w:color w:val="000000"/>
                <w:sz w:val="20"/>
                <w:szCs w:val="20"/>
                <w:lang w:val="fi-FI" w:eastAsia="zh-CN"/>
              </w:rPr>
              <w:t xml:space="preserve"> </w:t>
            </w:r>
            <w:r w:rsidRPr="001518A1">
              <w:rPr>
                <w:b/>
                <w:bCs/>
                <w:color w:val="000000"/>
                <w:sz w:val="20"/>
                <w:szCs w:val="20"/>
                <w:lang w:val="fi-FI" w:eastAsia="zh-CN"/>
              </w:rPr>
              <w:t>104</w:t>
            </w:r>
            <w:r w:rsidRPr="001518A1">
              <w:rPr>
                <w:color w:val="000000"/>
                <w:sz w:val="20"/>
                <w:szCs w:val="20"/>
                <w:lang w:val="fi-FI" w:eastAsia="zh-CN"/>
              </w:rPr>
              <w:t>(1): 100-107.</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Mixed intervention</w:t>
            </w:r>
          </w:p>
        </w:tc>
      </w:tr>
      <w:tr w:rsidR="00811D34" w:rsidRPr="001518A1">
        <w:trPr>
          <w:trHeight w:val="76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Nemerovski, C. W., et al. </w:t>
            </w:r>
            <w:r w:rsidRPr="001518A1">
              <w:rPr>
                <w:color w:val="000000"/>
                <w:sz w:val="20"/>
                <w:szCs w:val="20"/>
                <w:lang w:val="en-US" w:eastAsia="zh-CN"/>
              </w:rPr>
              <w:t xml:space="preserve">(2009). "Vitamin D and cardiovascular disease." </w:t>
            </w:r>
            <w:r w:rsidRPr="001518A1">
              <w:rPr>
                <w:color w:val="000000"/>
                <w:sz w:val="20"/>
                <w:szCs w:val="20"/>
                <w:u w:val="single"/>
                <w:lang w:val="en-US" w:eastAsia="zh-CN"/>
              </w:rPr>
              <w:t>Pharmacotherapy</w:t>
            </w:r>
            <w:r w:rsidRPr="001518A1">
              <w:rPr>
                <w:color w:val="000000"/>
                <w:sz w:val="20"/>
                <w:szCs w:val="20"/>
                <w:lang w:val="en-US" w:eastAsia="zh-CN"/>
              </w:rPr>
              <w:t xml:space="preserve"> </w:t>
            </w:r>
            <w:r w:rsidRPr="001518A1">
              <w:rPr>
                <w:b/>
                <w:bCs/>
                <w:color w:val="000000"/>
                <w:sz w:val="20"/>
                <w:szCs w:val="20"/>
                <w:lang w:val="en-US" w:eastAsia="zh-CN"/>
              </w:rPr>
              <w:t>29</w:t>
            </w:r>
            <w:r w:rsidRPr="001518A1">
              <w:rPr>
                <w:color w:val="000000"/>
                <w:sz w:val="20"/>
                <w:szCs w:val="20"/>
                <w:lang w:val="en-US" w:eastAsia="zh-CN"/>
              </w:rPr>
              <w:t>(6): 691-708.</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Pekkarinen, T., et al. (2010). "The same annual dose of 292000 IU of vitamin D (cholecalciferol) on either daily or four monthly basis for elderly women: 1-year comparative study of the effects on serum 25(OH)D concentrations and renal function." </w:t>
            </w:r>
            <w:r w:rsidRPr="001518A1">
              <w:rPr>
                <w:color w:val="000000"/>
                <w:sz w:val="20"/>
                <w:szCs w:val="20"/>
                <w:u w:val="single"/>
                <w:lang w:val="fi-FI" w:eastAsia="zh-CN"/>
              </w:rPr>
              <w:t>Clinical endocrinology</w:t>
            </w:r>
            <w:r w:rsidRPr="001518A1">
              <w:rPr>
                <w:color w:val="000000"/>
                <w:sz w:val="20"/>
                <w:szCs w:val="20"/>
                <w:lang w:val="fi-FI" w:eastAsia="zh-CN"/>
              </w:rPr>
              <w:t xml:space="preserve"> </w:t>
            </w:r>
            <w:r w:rsidRPr="001518A1">
              <w:rPr>
                <w:b/>
                <w:bCs/>
                <w:color w:val="000000"/>
                <w:sz w:val="20"/>
                <w:szCs w:val="20"/>
                <w:lang w:val="fi-FI" w:eastAsia="zh-CN"/>
              </w:rPr>
              <w:t>72</w:t>
            </w:r>
            <w:r w:rsidRPr="001518A1">
              <w:rPr>
                <w:color w:val="000000"/>
                <w:sz w:val="20"/>
                <w:szCs w:val="20"/>
                <w:lang w:val="fi-FI" w:eastAsia="zh-CN"/>
              </w:rPr>
              <w:t>(4): 455-461.</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I</w:t>
            </w:r>
          </w:p>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a  RCT</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Pignotti, G. A., et al. </w:t>
            </w:r>
            <w:r w:rsidRPr="001518A1">
              <w:rPr>
                <w:color w:val="000000"/>
                <w:sz w:val="20"/>
                <w:szCs w:val="20"/>
                <w:lang w:val="en-US" w:eastAsia="zh-CN"/>
              </w:rPr>
              <w:t xml:space="preserve">(2010). "Is a lower dose of vitamin D supplementation enough to increase 25(OH)D status in a sunny country?" </w:t>
            </w:r>
            <w:r w:rsidRPr="001518A1">
              <w:rPr>
                <w:color w:val="000000"/>
                <w:sz w:val="20"/>
                <w:szCs w:val="20"/>
                <w:u w:val="single"/>
                <w:lang w:val="en-US" w:eastAsia="zh-CN"/>
              </w:rPr>
              <w:t>European journal of nutrition</w:t>
            </w:r>
            <w:r w:rsidRPr="001518A1">
              <w:rPr>
                <w:color w:val="000000"/>
                <w:sz w:val="20"/>
                <w:szCs w:val="20"/>
                <w:lang w:val="en-US" w:eastAsia="zh-CN"/>
              </w:rPr>
              <w:t xml:space="preserve"> </w:t>
            </w:r>
            <w:r w:rsidRPr="001518A1">
              <w:rPr>
                <w:b/>
                <w:bCs/>
                <w:color w:val="000000"/>
                <w:sz w:val="20"/>
                <w:szCs w:val="20"/>
                <w:lang w:val="en-US" w:eastAsia="zh-CN"/>
              </w:rPr>
              <w:t>49</w:t>
            </w:r>
            <w:r w:rsidRPr="001518A1">
              <w:rPr>
                <w:color w:val="000000"/>
                <w:sz w:val="20"/>
                <w:szCs w:val="20"/>
                <w:lang w:val="en-US" w:eastAsia="zh-CN"/>
              </w:rPr>
              <w:t>(5): 277-283.</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Not relevant. Effect of vit D suppl on 25OHD in osteoporotic patients in  Sao Paulo</w:t>
            </w:r>
          </w:p>
        </w:tc>
      </w:tr>
      <w:tr w:rsidR="00811D34" w:rsidRPr="001518A1">
        <w:trPr>
          <w:trHeight w:val="102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Pilz, S., et al. (2009). "Vitamin D status and arterial hypertension: a systematic review." </w:t>
            </w:r>
            <w:r w:rsidRPr="001518A1">
              <w:rPr>
                <w:color w:val="000000"/>
                <w:sz w:val="20"/>
                <w:szCs w:val="20"/>
                <w:u w:val="single"/>
                <w:lang w:val="fi-FI" w:eastAsia="zh-CN"/>
              </w:rPr>
              <w:t>Nature reviews. Cardiology</w:t>
            </w:r>
            <w:r w:rsidRPr="001518A1">
              <w:rPr>
                <w:color w:val="000000"/>
                <w:sz w:val="20"/>
                <w:szCs w:val="20"/>
                <w:lang w:val="fi-FI" w:eastAsia="zh-CN"/>
              </w:rPr>
              <w:t xml:space="preserve"> </w:t>
            </w:r>
            <w:r w:rsidRPr="001518A1">
              <w:rPr>
                <w:b/>
                <w:bCs/>
                <w:color w:val="000000"/>
                <w:sz w:val="20"/>
                <w:szCs w:val="20"/>
                <w:lang w:val="fi-FI" w:eastAsia="zh-CN"/>
              </w:rPr>
              <w:t>6</w:t>
            </w:r>
            <w:r w:rsidRPr="001518A1">
              <w:rPr>
                <w:color w:val="000000"/>
                <w:sz w:val="20"/>
                <w:szCs w:val="20"/>
                <w:lang w:val="fi-FI" w:eastAsia="zh-CN"/>
              </w:rPr>
              <w:t>(10): 621-630.</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Robison, R., et al. (2010). "The effect of prenatal and postnatal dietary exposures on childhood development of atopic disease." </w:t>
            </w:r>
            <w:r w:rsidRPr="001518A1">
              <w:rPr>
                <w:color w:val="000000"/>
                <w:sz w:val="20"/>
                <w:szCs w:val="20"/>
                <w:u w:val="single"/>
                <w:lang w:val="fi-FI" w:eastAsia="zh-CN"/>
              </w:rPr>
              <w:t>Current opinion in allergy and clinical immunology</w:t>
            </w:r>
            <w:r w:rsidRPr="001518A1">
              <w:rPr>
                <w:color w:val="000000"/>
                <w:sz w:val="20"/>
                <w:szCs w:val="20"/>
                <w:lang w:val="fi-FI" w:eastAsia="zh-CN"/>
              </w:rPr>
              <w:t xml:space="preserve"> </w:t>
            </w:r>
            <w:r w:rsidRPr="001518A1">
              <w:rPr>
                <w:b/>
                <w:bCs/>
                <w:color w:val="000000"/>
                <w:sz w:val="20"/>
                <w:szCs w:val="20"/>
                <w:lang w:val="fi-FI" w:eastAsia="zh-CN"/>
              </w:rPr>
              <w:t>10</w:t>
            </w:r>
            <w:r w:rsidRPr="001518A1">
              <w:rPr>
                <w:color w:val="000000"/>
                <w:sz w:val="20"/>
                <w:szCs w:val="20"/>
                <w:lang w:val="fi-FI" w:eastAsia="zh-CN"/>
              </w:rPr>
              <w:t>(2): 139-144.</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Not a study question; not SLR</w:t>
            </w:r>
          </w:p>
        </w:tc>
      </w:tr>
      <w:tr w:rsidR="00811D34" w:rsidRPr="001518A1">
        <w:trPr>
          <w:trHeight w:val="1275"/>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Sahu, M., et al. (2009). "Vitamin D replacement in pregnant women in rural north India: a pilot study." </w:t>
            </w:r>
            <w:r w:rsidRPr="001518A1">
              <w:rPr>
                <w:color w:val="000000"/>
                <w:sz w:val="20"/>
                <w:szCs w:val="20"/>
                <w:u w:val="single"/>
                <w:lang w:val="fi-FI" w:eastAsia="zh-CN"/>
              </w:rPr>
              <w:t>European journal of clinical nutrition</w:t>
            </w:r>
            <w:r w:rsidRPr="001518A1">
              <w:rPr>
                <w:color w:val="000000"/>
                <w:sz w:val="20"/>
                <w:szCs w:val="20"/>
                <w:lang w:val="fi-FI" w:eastAsia="zh-CN"/>
              </w:rPr>
              <w:t xml:space="preserve"> </w:t>
            </w:r>
            <w:r w:rsidRPr="001518A1">
              <w:rPr>
                <w:b/>
                <w:bCs/>
                <w:color w:val="000000"/>
                <w:sz w:val="20"/>
                <w:szCs w:val="20"/>
                <w:lang w:val="fi-FI" w:eastAsia="zh-CN"/>
              </w:rPr>
              <w:t>63</w:t>
            </w:r>
            <w:r w:rsidRPr="001518A1">
              <w:rPr>
                <w:color w:val="000000"/>
                <w:sz w:val="20"/>
                <w:szCs w:val="20"/>
                <w:lang w:val="fi-FI" w:eastAsia="zh-CN"/>
              </w:rPr>
              <w:t>(9): 1157-1159.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 Asian population</w:t>
            </w:r>
          </w:p>
        </w:tc>
      </w:tr>
      <w:tr w:rsidR="00811D34" w:rsidRPr="001518A1">
        <w:trPr>
          <w:trHeight w:val="1275"/>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sv-SE" w:eastAsia="zh-CN"/>
              </w:rPr>
              <w:t xml:space="preserve">Sanders, K. M., et al. </w:t>
            </w:r>
            <w:r w:rsidRPr="001518A1">
              <w:rPr>
                <w:color w:val="000000"/>
                <w:sz w:val="20"/>
                <w:szCs w:val="20"/>
                <w:lang w:val="en-US" w:eastAsia="zh-CN"/>
              </w:rPr>
              <w:t xml:space="preserve">(2010). "Annual high-dose oral vitamin D and falls and fractures in older women: a randomized controlled trial." </w:t>
            </w:r>
            <w:r w:rsidRPr="001518A1">
              <w:rPr>
                <w:color w:val="000000"/>
                <w:sz w:val="20"/>
                <w:szCs w:val="20"/>
                <w:u w:val="single"/>
                <w:lang w:val="fi-FI" w:eastAsia="zh-CN"/>
              </w:rPr>
              <w:t>JAMA : the journal of the American Medical Association</w:t>
            </w:r>
            <w:r w:rsidRPr="001518A1">
              <w:rPr>
                <w:color w:val="000000"/>
                <w:sz w:val="20"/>
                <w:szCs w:val="20"/>
                <w:lang w:val="fi-FI" w:eastAsia="zh-CN"/>
              </w:rPr>
              <w:t xml:space="preserve"> </w:t>
            </w:r>
            <w:r w:rsidRPr="001518A1">
              <w:rPr>
                <w:b/>
                <w:bCs/>
                <w:color w:val="000000"/>
                <w:sz w:val="20"/>
                <w:szCs w:val="20"/>
                <w:lang w:val="fi-FI" w:eastAsia="zh-CN"/>
              </w:rPr>
              <w:t>303</w:t>
            </w:r>
            <w:r w:rsidRPr="001518A1">
              <w:rPr>
                <w:color w:val="000000"/>
                <w:sz w:val="20"/>
                <w:szCs w:val="20"/>
                <w:lang w:val="fi-FI" w:eastAsia="zh-CN"/>
              </w:rPr>
              <w:t>(18): 1815-1822.</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Vestergaard et al 2010; Murad et al 2011</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Seamans, K. M., et al. </w:t>
            </w:r>
            <w:r w:rsidRPr="001518A1">
              <w:rPr>
                <w:color w:val="000000"/>
                <w:sz w:val="20"/>
                <w:szCs w:val="20"/>
                <w:lang w:val="en-US" w:eastAsia="zh-CN"/>
              </w:rPr>
              <w:t xml:space="preserve">(2010). "Cholecalciferol supplementation throughout winter does not affect markers of bone turnover in healthy young and elderly adults." </w:t>
            </w:r>
            <w:r w:rsidRPr="001518A1">
              <w:rPr>
                <w:color w:val="000000"/>
                <w:sz w:val="20"/>
                <w:szCs w:val="20"/>
                <w:u w:val="single"/>
                <w:lang w:val="en-US" w:eastAsia="zh-CN"/>
              </w:rPr>
              <w:t>The Journal of nutrition</w:t>
            </w:r>
            <w:r w:rsidRPr="001518A1">
              <w:rPr>
                <w:color w:val="000000"/>
                <w:sz w:val="20"/>
                <w:szCs w:val="20"/>
                <w:lang w:val="en-US" w:eastAsia="zh-CN"/>
              </w:rPr>
              <w:t xml:space="preserve"> </w:t>
            </w:r>
            <w:r w:rsidRPr="001518A1">
              <w:rPr>
                <w:b/>
                <w:bCs/>
                <w:color w:val="000000"/>
                <w:sz w:val="20"/>
                <w:szCs w:val="20"/>
                <w:lang w:val="en-US" w:eastAsia="zh-CN"/>
              </w:rPr>
              <w:t>140</w:t>
            </w:r>
            <w:r w:rsidRPr="001518A1">
              <w:rPr>
                <w:color w:val="000000"/>
                <w:sz w:val="20"/>
                <w:szCs w:val="20"/>
                <w:lang w:val="en-US" w:eastAsia="zh-CN"/>
              </w:rPr>
              <w:t>(3): 454-460.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Not a study question</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Siafarikas, A., et al. (2011). "Randomised controlled trial analysing supplementation with 250 versus 500 units of vitamin D3, sun exposure and surrounding factors in breastfed infants." </w:t>
            </w:r>
            <w:r w:rsidRPr="001518A1">
              <w:rPr>
                <w:color w:val="000000"/>
                <w:sz w:val="20"/>
                <w:szCs w:val="20"/>
                <w:u w:val="single"/>
                <w:lang w:val="fi-FI" w:eastAsia="zh-CN"/>
              </w:rPr>
              <w:t>Archives of disease in childhood</w:t>
            </w:r>
            <w:r w:rsidRPr="001518A1">
              <w:rPr>
                <w:color w:val="000000"/>
                <w:sz w:val="20"/>
                <w:szCs w:val="20"/>
                <w:lang w:val="fi-FI" w:eastAsia="zh-CN"/>
              </w:rPr>
              <w:t xml:space="preserve"> </w:t>
            </w:r>
            <w:r w:rsidRPr="001518A1">
              <w:rPr>
                <w:b/>
                <w:bCs/>
                <w:color w:val="000000"/>
                <w:sz w:val="20"/>
                <w:szCs w:val="20"/>
                <w:lang w:val="fi-FI" w:eastAsia="zh-CN"/>
              </w:rPr>
              <w:t>96</w:t>
            </w:r>
            <w:r w:rsidRPr="001518A1">
              <w:rPr>
                <w:color w:val="000000"/>
                <w:sz w:val="20"/>
                <w:szCs w:val="20"/>
                <w:lang w:val="fi-FI" w:eastAsia="zh-CN"/>
              </w:rPr>
              <w:t>(1): 91-95.</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a RCT</w:t>
            </w:r>
          </w:p>
        </w:tc>
      </w:tr>
      <w:tr w:rsidR="00811D34" w:rsidRPr="001518A1">
        <w:trPr>
          <w:trHeight w:val="1275"/>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Stephenson, D. W., et al. </w:t>
            </w:r>
            <w:r w:rsidRPr="001518A1">
              <w:rPr>
                <w:color w:val="000000"/>
                <w:sz w:val="20"/>
                <w:szCs w:val="20"/>
                <w:lang w:val="en-US" w:eastAsia="zh-CN"/>
              </w:rPr>
              <w:t xml:space="preserve">(2009). "The lack of vitamin D toxicity with megadose of daily ergocalciferol (D2) therapy: a case report and literature review." </w:t>
            </w:r>
            <w:r w:rsidRPr="001518A1">
              <w:rPr>
                <w:color w:val="000000"/>
                <w:sz w:val="20"/>
                <w:szCs w:val="20"/>
                <w:u w:val="single"/>
                <w:lang w:val="en-US" w:eastAsia="zh-CN"/>
              </w:rPr>
              <w:t>Southern medical journal</w:t>
            </w:r>
            <w:r w:rsidRPr="001518A1">
              <w:rPr>
                <w:color w:val="000000"/>
                <w:sz w:val="20"/>
                <w:szCs w:val="20"/>
                <w:lang w:val="en-US" w:eastAsia="zh-CN"/>
              </w:rPr>
              <w:t xml:space="preserve"> </w:t>
            </w:r>
            <w:r w:rsidRPr="001518A1">
              <w:rPr>
                <w:b/>
                <w:bCs/>
                <w:color w:val="000000"/>
                <w:sz w:val="20"/>
                <w:szCs w:val="20"/>
                <w:lang w:val="en-US" w:eastAsia="zh-CN"/>
              </w:rPr>
              <w:t>102</w:t>
            </w:r>
            <w:r w:rsidRPr="001518A1">
              <w:rPr>
                <w:color w:val="000000"/>
                <w:sz w:val="20"/>
                <w:szCs w:val="20"/>
                <w:lang w:val="en-US" w:eastAsia="zh-CN"/>
              </w:rPr>
              <w:t>(7): 765-768.</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02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Ukinc, K. (2009). "Severe osteomalacia presenting with multiple vertebral fractures: a case report and review of the literature." </w:t>
            </w:r>
            <w:r w:rsidRPr="001518A1">
              <w:rPr>
                <w:color w:val="000000"/>
                <w:sz w:val="20"/>
                <w:szCs w:val="20"/>
                <w:u w:val="single"/>
                <w:lang w:val="fi-FI" w:eastAsia="zh-CN"/>
              </w:rPr>
              <w:t>Endocrine</w:t>
            </w:r>
            <w:r w:rsidRPr="001518A1">
              <w:rPr>
                <w:color w:val="000000"/>
                <w:sz w:val="20"/>
                <w:szCs w:val="20"/>
                <w:lang w:val="fi-FI" w:eastAsia="zh-CN"/>
              </w:rPr>
              <w:t xml:space="preserve"> </w:t>
            </w:r>
            <w:r w:rsidRPr="001518A1">
              <w:rPr>
                <w:b/>
                <w:bCs/>
                <w:color w:val="000000"/>
                <w:sz w:val="20"/>
                <w:szCs w:val="20"/>
                <w:lang w:val="fi-FI" w:eastAsia="zh-CN"/>
              </w:rPr>
              <w:t>36</w:t>
            </w:r>
            <w:r w:rsidRPr="001518A1">
              <w:rPr>
                <w:color w:val="000000"/>
                <w:sz w:val="20"/>
                <w:szCs w:val="20"/>
                <w:lang w:val="fi-FI" w:eastAsia="zh-CN"/>
              </w:rPr>
              <w:t>(1): 30-36.</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not SLR</w:t>
            </w:r>
          </w:p>
        </w:tc>
      </w:tr>
      <w:tr w:rsidR="00811D34" w:rsidRPr="001518A1">
        <w:trPr>
          <w:trHeight w:val="153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Ward, K. A., et al. (2010). "A randomized, controlled trial of vitamin D supplementation upon musculoskeletal health in postmenarchal females." </w:t>
            </w:r>
            <w:r w:rsidRPr="001518A1">
              <w:rPr>
                <w:color w:val="000000"/>
                <w:sz w:val="20"/>
                <w:szCs w:val="20"/>
                <w:u w:val="single"/>
                <w:lang w:val="fi-FI" w:eastAsia="zh-CN"/>
              </w:rPr>
              <w:t>The Journal of clinical endocrinology and metabolism</w:t>
            </w:r>
            <w:r w:rsidRPr="001518A1">
              <w:rPr>
                <w:color w:val="000000"/>
                <w:sz w:val="20"/>
                <w:szCs w:val="20"/>
                <w:lang w:val="fi-FI" w:eastAsia="zh-CN"/>
              </w:rPr>
              <w:t xml:space="preserve"> </w:t>
            </w:r>
            <w:r w:rsidRPr="001518A1">
              <w:rPr>
                <w:b/>
                <w:bCs/>
                <w:color w:val="000000"/>
                <w:sz w:val="20"/>
                <w:szCs w:val="20"/>
                <w:lang w:val="fi-FI" w:eastAsia="zh-CN"/>
              </w:rPr>
              <w:t>95</w:t>
            </w:r>
            <w:r w:rsidRPr="001518A1">
              <w:rPr>
                <w:color w:val="000000"/>
                <w:sz w:val="20"/>
                <w:szCs w:val="20"/>
                <w:lang w:val="fi-FI" w:eastAsia="zh-CN"/>
              </w:rPr>
              <w:t>(10): 4643-4651.</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 xml:space="preserve">Dosing 4 times per year, not relevant </w:t>
            </w:r>
          </w:p>
        </w:tc>
      </w:tr>
      <w:tr w:rsidR="00811D34" w:rsidRPr="001518A1">
        <w:trPr>
          <w:trHeight w:val="153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Wejse, C., et al. (2009). "Vitamin D as supplementary treatment for tuberculosis: a double-blind, randomized, placebo-controlled trial." </w:t>
            </w:r>
            <w:r w:rsidRPr="001518A1">
              <w:rPr>
                <w:color w:val="000000"/>
                <w:sz w:val="20"/>
                <w:szCs w:val="20"/>
                <w:u w:val="single"/>
                <w:lang w:val="fi-FI" w:eastAsia="zh-CN"/>
              </w:rPr>
              <w:t>American journal of respiratory and critical care medicine</w:t>
            </w:r>
            <w:r w:rsidRPr="001518A1">
              <w:rPr>
                <w:color w:val="000000"/>
                <w:sz w:val="20"/>
                <w:szCs w:val="20"/>
                <w:lang w:val="fi-FI" w:eastAsia="zh-CN"/>
              </w:rPr>
              <w:t xml:space="preserve"> </w:t>
            </w:r>
            <w:r w:rsidRPr="001518A1">
              <w:rPr>
                <w:b/>
                <w:bCs/>
                <w:color w:val="000000"/>
                <w:sz w:val="20"/>
                <w:szCs w:val="20"/>
                <w:lang w:val="fi-FI" w:eastAsia="zh-CN"/>
              </w:rPr>
              <w:t>179</w:t>
            </w:r>
            <w:r w:rsidRPr="001518A1">
              <w:rPr>
                <w:color w:val="000000"/>
                <w:sz w:val="20"/>
                <w:szCs w:val="20"/>
                <w:lang w:val="fi-FI" w:eastAsia="zh-CN"/>
              </w:rPr>
              <w:t>(9): 843-850.</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Patients</w:t>
            </w:r>
          </w:p>
        </w:tc>
      </w:tr>
      <w:tr w:rsidR="00811D34" w:rsidRPr="001518A1">
        <w:trPr>
          <w:trHeight w:val="1020"/>
        </w:trPr>
        <w:tc>
          <w:tcPr>
            <w:tcW w:w="5404" w:type="dxa"/>
            <w:tcBorders>
              <w:top w:val="nil"/>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Witham, M. D., et al. (2009). "Effect of vitamin D on blood pressure: a systematic review and meta-analysis." </w:t>
            </w:r>
            <w:r w:rsidRPr="001518A1">
              <w:rPr>
                <w:color w:val="000000"/>
                <w:sz w:val="20"/>
                <w:szCs w:val="20"/>
                <w:u w:val="single"/>
                <w:lang w:val="fi-FI" w:eastAsia="zh-CN"/>
              </w:rPr>
              <w:t>Journal of hypertension</w:t>
            </w:r>
            <w:r w:rsidRPr="001518A1">
              <w:rPr>
                <w:color w:val="000000"/>
                <w:sz w:val="20"/>
                <w:szCs w:val="20"/>
                <w:lang w:val="fi-FI" w:eastAsia="zh-CN"/>
              </w:rPr>
              <w:t xml:space="preserve"> </w:t>
            </w:r>
            <w:r w:rsidRPr="001518A1">
              <w:rPr>
                <w:b/>
                <w:bCs/>
                <w:color w:val="000000"/>
                <w:sz w:val="20"/>
                <w:szCs w:val="20"/>
                <w:lang w:val="fi-FI" w:eastAsia="zh-CN"/>
              </w:rPr>
              <w:t>27</w:t>
            </w:r>
            <w:r w:rsidRPr="001518A1">
              <w:rPr>
                <w:color w:val="000000"/>
                <w:sz w:val="20"/>
                <w:szCs w:val="20"/>
                <w:lang w:val="fi-FI" w:eastAsia="zh-CN"/>
              </w:rPr>
              <w:t>(10): 1948-1954.</w:t>
            </w:r>
          </w:p>
        </w:tc>
        <w:tc>
          <w:tcPr>
            <w:tcW w:w="3685" w:type="dxa"/>
            <w:tcBorders>
              <w:top w:val="nil"/>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Already included in first round</w:t>
            </w:r>
          </w:p>
        </w:tc>
      </w:tr>
      <w:tr w:rsidR="00811D34" w:rsidRPr="001518A1">
        <w:trPr>
          <w:trHeight w:val="204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en-US" w:eastAsia="zh-CN"/>
              </w:rPr>
            </w:pPr>
            <w:r w:rsidRPr="001518A1">
              <w:rPr>
                <w:color w:val="000000"/>
                <w:sz w:val="20"/>
                <w:szCs w:val="20"/>
                <w:lang w:val="fi-FI" w:eastAsia="zh-CN"/>
              </w:rPr>
              <w:t xml:space="preserve">Yamshchikov, A. V., et al. </w:t>
            </w:r>
            <w:r w:rsidRPr="001518A1">
              <w:rPr>
                <w:color w:val="000000"/>
                <w:sz w:val="20"/>
                <w:szCs w:val="20"/>
                <w:lang w:val="en-US" w:eastAsia="zh-CN"/>
              </w:rPr>
              <w:t xml:space="preserve">(2009). "Vitamin D for treatment and prevention of infectious diseases: a systematic review of randomized controlled trials." </w:t>
            </w:r>
            <w:r w:rsidRPr="001518A1">
              <w:rPr>
                <w:color w:val="000000"/>
                <w:sz w:val="20"/>
                <w:szCs w:val="20"/>
                <w:u w:val="single"/>
                <w:lang w:val="en-US" w:eastAsia="zh-CN"/>
              </w:rPr>
              <w:t>Endocrine practice : official journal of the American College of Endocrinology and the American Association of Clinical Endocrinologists</w:t>
            </w:r>
            <w:r w:rsidRPr="001518A1">
              <w:rPr>
                <w:color w:val="000000"/>
                <w:sz w:val="20"/>
                <w:szCs w:val="20"/>
                <w:lang w:val="en-US" w:eastAsia="zh-CN"/>
              </w:rPr>
              <w:t xml:space="preserve"> </w:t>
            </w:r>
            <w:r w:rsidRPr="001518A1">
              <w:rPr>
                <w:b/>
                <w:bCs/>
                <w:color w:val="000000"/>
                <w:sz w:val="20"/>
                <w:szCs w:val="20"/>
                <w:lang w:val="en-US" w:eastAsia="zh-CN"/>
              </w:rPr>
              <w:t>15</w:t>
            </w:r>
            <w:r w:rsidRPr="001518A1">
              <w:rPr>
                <w:color w:val="000000"/>
                <w:sz w:val="20"/>
                <w:szCs w:val="20"/>
                <w:lang w:val="en-US" w:eastAsia="zh-CN"/>
              </w:rPr>
              <w:t>(5): 438-449.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Already included in first round</w:t>
            </w:r>
          </w:p>
        </w:tc>
      </w:tr>
      <w:tr w:rsidR="00811D34" w:rsidRPr="001518A1">
        <w:trPr>
          <w:trHeight w:val="102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Zhou, G., et al. (2009). "Optimizing vitamin D status to reduce colorectal cancer risk: an evidentiary review." </w:t>
            </w:r>
            <w:r w:rsidRPr="001518A1">
              <w:rPr>
                <w:color w:val="000000"/>
                <w:sz w:val="20"/>
                <w:szCs w:val="20"/>
                <w:u w:val="single"/>
                <w:lang w:val="fi-FI" w:eastAsia="zh-CN"/>
              </w:rPr>
              <w:t>Clinical journal of oncology nursing</w:t>
            </w:r>
            <w:r w:rsidRPr="001518A1">
              <w:rPr>
                <w:color w:val="000000"/>
                <w:sz w:val="20"/>
                <w:szCs w:val="20"/>
                <w:lang w:val="fi-FI" w:eastAsia="zh-CN"/>
              </w:rPr>
              <w:t xml:space="preserve"> </w:t>
            </w:r>
            <w:r w:rsidRPr="001518A1">
              <w:rPr>
                <w:b/>
                <w:bCs/>
                <w:color w:val="000000"/>
                <w:sz w:val="20"/>
                <w:szCs w:val="20"/>
                <w:lang w:val="fi-FI" w:eastAsia="zh-CN"/>
              </w:rPr>
              <w:t>13</w:t>
            </w:r>
            <w:r w:rsidRPr="001518A1">
              <w:rPr>
                <w:color w:val="000000"/>
                <w:sz w:val="20"/>
                <w:szCs w:val="20"/>
                <w:lang w:val="fi-FI" w:eastAsia="zh-CN"/>
              </w:rPr>
              <w:t>(4): E3-E17.</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fi-FI" w:eastAsia="zh-CN"/>
              </w:rPr>
            </w:pPr>
            <w:r w:rsidRPr="001518A1">
              <w:rPr>
                <w:color w:val="000000"/>
                <w:sz w:val="20"/>
                <w:szCs w:val="20"/>
                <w:lang w:val="fi-FI" w:eastAsia="zh-CN"/>
              </w:rPr>
              <w:t xml:space="preserve">Not a study question </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518A1" w:rsidRDefault="00811D34" w:rsidP="009B7AC2">
            <w:pPr>
              <w:spacing w:after="0" w:line="240" w:lineRule="auto"/>
              <w:rPr>
                <w:color w:val="000000"/>
                <w:sz w:val="20"/>
                <w:szCs w:val="20"/>
                <w:lang w:val="fi-FI" w:eastAsia="zh-CN"/>
              </w:rPr>
            </w:pPr>
            <w:r w:rsidRPr="001518A1">
              <w:rPr>
                <w:color w:val="000000"/>
                <w:sz w:val="20"/>
                <w:szCs w:val="20"/>
                <w:lang w:val="en-US" w:eastAsia="zh-CN"/>
              </w:rPr>
              <w:t xml:space="preserve">Zhu, K., et al. (2010). "A randomized controlled trial of the effects of vitamin D on muscle strength and mobility in older women with vitamin D insufficiency." </w:t>
            </w:r>
            <w:r w:rsidRPr="001518A1">
              <w:rPr>
                <w:color w:val="000000"/>
                <w:sz w:val="20"/>
                <w:szCs w:val="20"/>
                <w:u w:val="single"/>
                <w:lang w:val="fi-FI" w:eastAsia="zh-CN"/>
              </w:rPr>
              <w:t>Journal of the American Geriatrics Society</w:t>
            </w:r>
            <w:r w:rsidRPr="001518A1">
              <w:rPr>
                <w:color w:val="000000"/>
                <w:sz w:val="20"/>
                <w:szCs w:val="20"/>
                <w:lang w:val="fi-FI" w:eastAsia="zh-CN"/>
              </w:rPr>
              <w:t xml:space="preserve"> </w:t>
            </w:r>
            <w:r w:rsidRPr="001518A1">
              <w:rPr>
                <w:b/>
                <w:bCs/>
                <w:color w:val="000000"/>
                <w:sz w:val="20"/>
                <w:szCs w:val="20"/>
                <w:lang w:val="fi-FI" w:eastAsia="zh-CN"/>
              </w:rPr>
              <w:t>58</w:t>
            </w:r>
            <w:r w:rsidRPr="001518A1">
              <w:rPr>
                <w:color w:val="000000"/>
                <w:sz w:val="20"/>
                <w:szCs w:val="20"/>
                <w:lang w:val="fi-FI" w:eastAsia="zh-CN"/>
              </w:rPr>
              <w:t>(11): 2063-2068.</w:t>
            </w: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sidRPr="001518A1">
              <w:rPr>
                <w:color w:val="000000"/>
                <w:sz w:val="20"/>
                <w:szCs w:val="20"/>
                <w:lang w:val="en-US" w:eastAsia="zh-CN"/>
              </w:rPr>
              <w:t>Included in snowball Muir et al 2011</w:t>
            </w:r>
          </w:p>
        </w:tc>
      </w:tr>
      <w:tr w:rsidR="00811D34" w:rsidRPr="001518A1">
        <w:trPr>
          <w:trHeight w:val="1530"/>
        </w:trPr>
        <w:tc>
          <w:tcPr>
            <w:tcW w:w="5404" w:type="dxa"/>
            <w:tcBorders>
              <w:top w:val="single" w:sz="4" w:space="0" w:color="auto"/>
              <w:left w:val="single" w:sz="4" w:space="0" w:color="auto"/>
              <w:bottom w:val="single" w:sz="4" w:space="0" w:color="auto"/>
              <w:right w:val="single" w:sz="4" w:space="0" w:color="auto"/>
            </w:tcBorders>
            <w:shd w:val="clear" w:color="auto" w:fill="FFFFFF"/>
            <w:vAlign w:val="center"/>
          </w:tcPr>
          <w:p w:rsidR="00811D34" w:rsidRPr="001F5E13" w:rsidRDefault="00811D34" w:rsidP="00230EE2">
            <w:pPr>
              <w:autoSpaceDE w:val="0"/>
              <w:autoSpaceDN w:val="0"/>
              <w:adjustRightInd w:val="0"/>
              <w:spacing w:after="0" w:line="240" w:lineRule="auto"/>
              <w:ind w:left="720" w:hanging="720"/>
              <w:rPr>
                <w:lang w:val="en-US"/>
              </w:rPr>
            </w:pPr>
            <w:r w:rsidRPr="00143D33">
              <w:rPr>
                <w:lang w:val="sv-SE"/>
              </w:rPr>
              <w:t xml:space="preserve">Yin, L., N. Grandi, et al. </w:t>
            </w:r>
            <w:r w:rsidRPr="001F5E13">
              <w:rPr>
                <w:lang w:val="en-US"/>
              </w:rPr>
              <w:t xml:space="preserve">(2010). "Meta-analysis: serum vitamin D and breast cancer risk." </w:t>
            </w:r>
            <w:r w:rsidRPr="001F5E13">
              <w:rPr>
                <w:u w:val="single"/>
                <w:lang w:val="en-US"/>
              </w:rPr>
              <w:t>European journal of cancer (Oxford, England : 1990)</w:t>
            </w:r>
            <w:r w:rsidRPr="001F5E13">
              <w:rPr>
                <w:lang w:val="en-US"/>
              </w:rPr>
              <w:t xml:space="preserve"> </w:t>
            </w:r>
            <w:r w:rsidRPr="001F5E13">
              <w:rPr>
                <w:b/>
                <w:bCs/>
                <w:lang w:val="en-US"/>
              </w:rPr>
              <w:t>46</w:t>
            </w:r>
            <w:r w:rsidRPr="001F5E13">
              <w:rPr>
                <w:lang w:val="en-US"/>
              </w:rPr>
              <w:t>(12): 2196-2205.</w:t>
            </w:r>
          </w:p>
          <w:p w:rsidR="00811D34" w:rsidRPr="001518A1" w:rsidRDefault="00811D34" w:rsidP="009B7AC2">
            <w:pPr>
              <w:spacing w:after="0" w:line="240" w:lineRule="auto"/>
              <w:rPr>
                <w:color w:val="000000"/>
                <w:sz w:val="20"/>
                <w:szCs w:val="20"/>
                <w:lang w:val="en-US" w:eastAsia="zh-CN"/>
              </w:rPr>
            </w:pPr>
          </w:p>
        </w:tc>
        <w:tc>
          <w:tcPr>
            <w:tcW w:w="3685" w:type="dxa"/>
            <w:tcBorders>
              <w:top w:val="single" w:sz="4" w:space="0" w:color="auto"/>
              <w:left w:val="nil"/>
              <w:bottom w:val="single" w:sz="4" w:space="0" w:color="auto"/>
              <w:right w:val="single" w:sz="4" w:space="0" w:color="auto"/>
            </w:tcBorders>
            <w:shd w:val="clear" w:color="auto" w:fill="FFFFFF"/>
          </w:tcPr>
          <w:p w:rsidR="00811D34" w:rsidRPr="001518A1" w:rsidRDefault="00811D34" w:rsidP="009B7AC2">
            <w:pPr>
              <w:spacing w:after="0" w:line="240" w:lineRule="auto"/>
              <w:jc w:val="center"/>
              <w:rPr>
                <w:color w:val="000000"/>
                <w:sz w:val="20"/>
                <w:szCs w:val="20"/>
                <w:lang w:val="en-US" w:eastAsia="zh-CN"/>
              </w:rPr>
            </w:pPr>
            <w:r>
              <w:rPr>
                <w:color w:val="000000"/>
                <w:sz w:val="20"/>
                <w:szCs w:val="20"/>
                <w:lang w:val="en-US" w:eastAsia="zh-CN"/>
              </w:rPr>
              <w:t>Not a SLR</w:t>
            </w:r>
          </w:p>
        </w:tc>
      </w:tr>
    </w:tbl>
    <w:p w:rsidR="00811D34" w:rsidRPr="001518A1" w:rsidRDefault="00811D34" w:rsidP="009B7AC2">
      <w:pPr>
        <w:rPr>
          <w:sz w:val="20"/>
          <w:szCs w:val="20"/>
        </w:rPr>
      </w:pPr>
    </w:p>
    <w:p w:rsidR="00811D34" w:rsidRDefault="00811D34">
      <w:pPr>
        <w:sectPr w:rsidR="00811D34" w:rsidSect="009B7AC2">
          <w:headerReference w:type="default" r:id="rId72"/>
          <w:pgSz w:w="11906" w:h="16838"/>
          <w:pgMar w:top="1440" w:right="1440" w:bottom="1440" w:left="1440" w:header="708" w:footer="708" w:gutter="0"/>
          <w:cols w:space="708"/>
          <w:docGrid w:linePitch="360"/>
        </w:sectPr>
      </w:pPr>
    </w:p>
    <w:p w:rsidR="00811D34" w:rsidRPr="004D48F4" w:rsidRDefault="00811D34" w:rsidP="0057273C">
      <w:pPr>
        <w:spacing w:line="240" w:lineRule="auto"/>
        <w:rPr>
          <w:lang w:val="en-US"/>
        </w:rPr>
      </w:pPr>
    </w:p>
    <w:sectPr w:rsidR="00811D34" w:rsidRPr="004D48F4" w:rsidSect="009B7AC2">
      <w:headerReference w:type="default" r:id="rId7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D34" w:rsidRDefault="00811D34" w:rsidP="00E84AD2">
      <w:pPr>
        <w:spacing w:after="0" w:line="240" w:lineRule="auto"/>
      </w:pPr>
      <w:r>
        <w:separator/>
      </w:r>
    </w:p>
  </w:endnote>
  <w:endnote w:type="continuationSeparator" w:id="0">
    <w:p w:rsidR="00811D34" w:rsidRDefault="00811D34" w:rsidP="00E84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313928" w:rsidRDefault="00811D34">
    <w:pPr>
      <w:pStyle w:val="Footer"/>
      <w:jc w:val="center"/>
      <w:rPr>
        <w:rFonts w:cs="Times New Roman"/>
        <w:sz w:val="20"/>
        <w:szCs w:val="20"/>
      </w:rPr>
    </w:pPr>
    <w:r w:rsidRPr="00313928">
      <w:rPr>
        <w:sz w:val="20"/>
        <w:szCs w:val="20"/>
      </w:rPr>
      <w:fldChar w:fldCharType="begin"/>
    </w:r>
    <w:r w:rsidRPr="00313928">
      <w:rPr>
        <w:sz w:val="20"/>
        <w:szCs w:val="20"/>
      </w:rPr>
      <w:instrText>PAGE   \* MERGEFORMAT</w:instrText>
    </w:r>
    <w:r w:rsidRPr="00313928">
      <w:rPr>
        <w:sz w:val="20"/>
        <w:szCs w:val="20"/>
      </w:rPr>
      <w:fldChar w:fldCharType="separate"/>
    </w:r>
    <w:r w:rsidRPr="00EC14FD">
      <w:rPr>
        <w:noProof/>
        <w:sz w:val="20"/>
        <w:szCs w:val="20"/>
        <w:lang w:val="sv-SE"/>
      </w:rPr>
      <w:t>61</w:t>
    </w:r>
    <w:r w:rsidRPr="00313928">
      <w:rPr>
        <w:sz w:val="20"/>
        <w:szCs w:val="20"/>
      </w:rPr>
      <w:fldChar w:fldCharType="end"/>
    </w:r>
  </w:p>
  <w:p w:rsidR="00811D34" w:rsidRDefault="00811D34">
    <w:pPr>
      <w:pStyle w:val="Footer"/>
      <w:rPr>
        <w:rFonts w:cs="Times New Roman"/>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3947C0" w:rsidRDefault="00811D34">
    <w:pPr>
      <w:pStyle w:val="Footer"/>
      <w:jc w:val="center"/>
      <w:rPr>
        <w:rFonts w:cs="Times New Roman"/>
        <w:sz w:val="20"/>
        <w:szCs w:val="20"/>
      </w:rPr>
    </w:pPr>
    <w:r w:rsidRPr="003947C0">
      <w:rPr>
        <w:sz w:val="20"/>
        <w:szCs w:val="20"/>
      </w:rPr>
      <w:fldChar w:fldCharType="begin"/>
    </w:r>
    <w:r w:rsidRPr="003947C0">
      <w:rPr>
        <w:sz w:val="20"/>
        <w:szCs w:val="20"/>
      </w:rPr>
      <w:instrText>PAGE   \* MERGEFORMAT</w:instrText>
    </w:r>
    <w:r w:rsidRPr="003947C0">
      <w:rPr>
        <w:sz w:val="20"/>
        <w:szCs w:val="20"/>
      </w:rPr>
      <w:fldChar w:fldCharType="separate"/>
    </w:r>
    <w:r w:rsidRPr="00EC14FD">
      <w:rPr>
        <w:noProof/>
        <w:sz w:val="20"/>
        <w:szCs w:val="20"/>
        <w:lang w:val="sv-SE"/>
      </w:rPr>
      <w:t>56</w:t>
    </w:r>
    <w:r w:rsidRPr="003947C0">
      <w:rPr>
        <w:sz w:val="20"/>
        <w:szCs w:val="20"/>
      </w:rPr>
      <w:fldChar w:fldCharType="end"/>
    </w:r>
  </w:p>
  <w:p w:rsidR="00811D34" w:rsidRDefault="00811D34">
    <w:pPr>
      <w:pStyle w:val="Footer"/>
      <w:rPr>
        <w:rFonts w:cs="Times New Roman"/>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D34" w:rsidRDefault="00811D34" w:rsidP="00E84AD2">
      <w:pPr>
        <w:spacing w:after="0" w:line="240" w:lineRule="auto"/>
      </w:pPr>
      <w:r>
        <w:separator/>
      </w:r>
    </w:p>
  </w:footnote>
  <w:footnote w:type="continuationSeparator" w:id="0">
    <w:p w:rsidR="00811D34" w:rsidRDefault="00811D34" w:rsidP="00E84A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rsidP="00CE7B95">
    <w:pPr>
      <w:pStyle w:val="Header"/>
      <w:tabs>
        <w:tab w:val="left" w:pos="2955"/>
        <w:tab w:val="right" w:pos="13958"/>
      </w:tabs>
      <w:rPr>
        <w:rFonts w:cs="Times New Roman"/>
      </w:rPr>
    </w:pPr>
    <w:r w:rsidRPr="00CE7B95">
      <w:rPr>
        <w:rFonts w:cs="Times New Roman"/>
        <w:sz w:val="18"/>
        <w:szCs w:val="18"/>
      </w:rPr>
      <w:tab/>
    </w:r>
    <w:r>
      <w:rPr>
        <w:rFonts w:cs="Times New Roman"/>
      </w:rPr>
      <w:tab/>
    </w:r>
    <w:r>
      <w:rPr>
        <w:rFonts w:cs="Times New Roman"/>
      </w:rPr>
      <w:tab/>
    </w:r>
    <w:r>
      <w:rPr>
        <w:rFonts w:cs="Times New Roman"/>
      </w:rPr>
      <w:tab/>
    </w:r>
    <w:fldSimple w:instr=" PAGE   \* MERGEFORMAT ">
      <w:r>
        <w:rPr>
          <w:noProof/>
        </w:rPr>
        <w:t>5</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1C33AA" w:rsidRDefault="00811D34">
    <w:pPr>
      <w:pStyle w:val="Header"/>
      <w:rPr>
        <w:sz w:val="18"/>
        <w:szCs w:val="18"/>
      </w:rPr>
    </w:pPr>
    <w:r w:rsidRPr="001C33AA">
      <w:rPr>
        <w:sz w:val="18"/>
        <w:szCs w:val="18"/>
      </w:rPr>
      <w:t>Appendix 3 table 6</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5F2F55" w:rsidRDefault="00811D34">
    <w:pPr>
      <w:pStyle w:val="Header"/>
      <w:rPr>
        <w:sz w:val="18"/>
        <w:szCs w:val="18"/>
      </w:rPr>
    </w:pPr>
    <w:r w:rsidRPr="005F2F55">
      <w:rPr>
        <w:sz w:val="18"/>
        <w:szCs w:val="18"/>
      </w:rPr>
      <w:t>Appendix 3 table 7</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1613EB" w:rsidRDefault="00811D34">
    <w:pPr>
      <w:pStyle w:val="Header"/>
      <w:rPr>
        <w:sz w:val="16"/>
        <w:szCs w:val="16"/>
      </w:rPr>
    </w:pPr>
    <w:r w:rsidRPr="001613EB">
      <w:rPr>
        <w:sz w:val="16"/>
        <w:szCs w:val="16"/>
      </w:rPr>
      <w:t>Appendix 3 table 8</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1613EB" w:rsidRDefault="00811D34">
    <w:pPr>
      <w:pStyle w:val="Header"/>
      <w:rPr>
        <w:rFonts w:cs="Times New Roman"/>
        <w:sz w:val="16"/>
        <w:szCs w:val="16"/>
      </w:rPr>
    </w:pPr>
    <w:r>
      <w:rPr>
        <w:sz w:val="16"/>
        <w:szCs w:val="16"/>
      </w:rPr>
      <w:t>Appendix 3 table 9</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E745B3" w:rsidRDefault="00811D34">
    <w:pPr>
      <w:pStyle w:val="Header"/>
      <w:rPr>
        <w:sz w:val="18"/>
        <w:szCs w:val="18"/>
      </w:rPr>
    </w:pPr>
    <w:r w:rsidRPr="00E745B3">
      <w:rPr>
        <w:sz w:val="18"/>
        <w:szCs w:val="18"/>
      </w:rPr>
      <w:t>Appendix 3 table 10</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956C2E" w:rsidRDefault="00811D34">
    <w:pPr>
      <w:pStyle w:val="Header"/>
      <w:rPr>
        <w:sz w:val="16"/>
        <w:szCs w:val="16"/>
      </w:rPr>
    </w:pPr>
    <w:r w:rsidRPr="00956C2E">
      <w:rPr>
        <w:sz w:val="16"/>
        <w:szCs w:val="16"/>
      </w:rPr>
      <w:t>Appendix 3: Table 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B75730" w:rsidRDefault="00811D34">
    <w:pPr>
      <w:pStyle w:val="Header"/>
      <w:rPr>
        <w:sz w:val="16"/>
        <w:szCs w:val="16"/>
      </w:rPr>
    </w:pPr>
    <w:r w:rsidRPr="00B75730">
      <w:rPr>
        <w:sz w:val="16"/>
        <w:szCs w:val="16"/>
      </w:rPr>
      <w:t>Appendix 3: Table 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rsidP="00CE7B95">
    <w:pPr>
      <w:pStyle w:val="Header"/>
      <w:tabs>
        <w:tab w:val="left" w:pos="2955"/>
        <w:tab w:val="right" w:pos="13958"/>
      </w:tabs>
      <w:rPr>
        <w:rFonts w:cs="Times New Roman"/>
      </w:rPr>
    </w:pPr>
    <w:r w:rsidRPr="00CE7B95">
      <w:rPr>
        <w:sz w:val="18"/>
        <w:szCs w:val="18"/>
      </w:rPr>
      <w:t>Appendix 2 Evidence tables</w:t>
    </w:r>
    <w:r w:rsidRPr="00CE7B95">
      <w:rPr>
        <w:sz w:val="18"/>
        <w:szCs w:val="18"/>
      </w:rPr>
      <w:tab/>
    </w:r>
    <w:r>
      <w:rPr>
        <w:rFonts w:cs="Times New Roman"/>
      </w:rPr>
      <w:tab/>
    </w:r>
    <w:r>
      <w:rPr>
        <w:rFonts w:cs="Times New Roman"/>
      </w:rPr>
      <w:tab/>
    </w:r>
    <w:r>
      <w:rPr>
        <w:rFonts w:cs="Times New Roman"/>
      </w:rPr>
      <w:tab/>
    </w:r>
    <w:fldSimple w:instr=" PAGE   \* MERGEFORMAT ">
      <w:r>
        <w:rPr>
          <w:noProof/>
        </w:rPr>
        <w:t>22</w:t>
      </w:r>
    </w:fldSimple>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A063B9" w:rsidRDefault="00811D34">
    <w:pPr>
      <w:pStyle w:val="Header"/>
      <w:rPr>
        <w:sz w:val="16"/>
        <w:szCs w:val="16"/>
      </w:rPr>
    </w:pPr>
    <w:r w:rsidRPr="00A063B9">
      <w:rPr>
        <w:sz w:val="16"/>
        <w:szCs w:val="16"/>
      </w:rPr>
      <w:t>Appendix 3: Table 13</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5B6CE7" w:rsidRDefault="00811D34">
    <w:pPr>
      <w:pStyle w:val="Header"/>
      <w:rPr>
        <w:sz w:val="16"/>
        <w:szCs w:val="16"/>
      </w:rPr>
    </w:pPr>
    <w:r w:rsidRPr="005B6CE7">
      <w:rPr>
        <w:sz w:val="16"/>
        <w:szCs w:val="16"/>
      </w:rPr>
      <w:t>Appendix 3: Table 14</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F0165F" w:rsidRDefault="00811D34">
    <w:pPr>
      <w:pStyle w:val="Header"/>
      <w:rPr>
        <w:sz w:val="16"/>
        <w:szCs w:val="16"/>
      </w:rPr>
    </w:pPr>
    <w:r w:rsidRPr="00F0165F">
      <w:rPr>
        <w:sz w:val="16"/>
        <w:szCs w:val="16"/>
      </w:rPr>
      <w:t>Appendix 3: Table 15</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424B78" w:rsidRDefault="00811D34">
    <w:pPr>
      <w:pStyle w:val="Header"/>
      <w:rPr>
        <w:rFonts w:cs="Times New Roman"/>
        <w:sz w:val="16"/>
        <w:szCs w:val="16"/>
      </w:rPr>
    </w:pPr>
    <w:r>
      <w:rPr>
        <w:sz w:val="16"/>
        <w:szCs w:val="16"/>
      </w:rPr>
      <w:t>Appendix 3: Table 17</w: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FF48A9" w:rsidRDefault="00811D34">
    <w:pPr>
      <w:pStyle w:val="Header"/>
      <w:rPr>
        <w:sz w:val="18"/>
        <w:szCs w:val="18"/>
      </w:rPr>
    </w:pPr>
    <w:r w:rsidRPr="00FF48A9">
      <w:rPr>
        <w:sz w:val="18"/>
        <w:szCs w:val="18"/>
      </w:rPr>
      <w:t>Appendix 3 table 17</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FF48A9" w:rsidRDefault="00811D34">
    <w:pPr>
      <w:pStyle w:val="Header"/>
      <w:rPr>
        <w:rFonts w:cs="Times New Roman"/>
        <w:sz w:val="18"/>
        <w:szCs w:val="18"/>
      </w:rPr>
    </w:pPr>
    <w:r>
      <w:rPr>
        <w:sz w:val="18"/>
        <w:szCs w:val="18"/>
      </w:rPr>
      <w:t>Appendix 3 table 18</w: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FB4094" w:rsidRDefault="00811D34">
    <w:pPr>
      <w:pStyle w:val="Header"/>
      <w:rPr>
        <w:sz w:val="18"/>
        <w:szCs w:val="18"/>
      </w:rPr>
    </w:pPr>
    <w:r w:rsidRPr="00FB4094">
      <w:rPr>
        <w:sz w:val="18"/>
        <w:szCs w:val="18"/>
      </w:rPr>
      <w:t>Appendix 3 table 19</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BD6E62" w:rsidRDefault="00811D34">
    <w:pPr>
      <w:pStyle w:val="Header"/>
      <w:rPr>
        <w:sz w:val="18"/>
        <w:szCs w:val="18"/>
      </w:rPr>
    </w:pPr>
    <w:r w:rsidRPr="00BD6E62">
      <w:rPr>
        <w:sz w:val="18"/>
        <w:szCs w:val="18"/>
      </w:rPr>
      <w:t>Appendix 3 table 20</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597E3F" w:rsidRDefault="00811D34">
    <w:pPr>
      <w:pStyle w:val="Header"/>
      <w:rPr>
        <w:sz w:val="16"/>
        <w:szCs w:val="16"/>
      </w:rPr>
    </w:pPr>
    <w:r w:rsidRPr="00597E3F">
      <w:rPr>
        <w:sz w:val="16"/>
        <w:szCs w:val="16"/>
      </w:rPr>
      <w:t>Appendix 3 table 21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6B165B" w:rsidRDefault="00811D34">
    <w:pPr>
      <w:pStyle w:val="Header"/>
      <w:rPr>
        <w:sz w:val="16"/>
        <w:szCs w:val="16"/>
      </w:rPr>
    </w:pPr>
    <w:r w:rsidRPr="006B165B">
      <w:rPr>
        <w:sz w:val="16"/>
        <w:szCs w:val="16"/>
      </w:rPr>
      <w:t>Appendix 3 table 1</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B1229D" w:rsidRDefault="00811D34">
    <w:pPr>
      <w:pStyle w:val="Header"/>
      <w:rPr>
        <w:sz w:val="18"/>
        <w:szCs w:val="18"/>
      </w:rPr>
    </w:pPr>
    <w:r w:rsidRPr="00B1229D">
      <w:rPr>
        <w:sz w:val="18"/>
        <w:szCs w:val="18"/>
      </w:rPr>
      <w:t>Appendix 3 table 22</w: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053DEF" w:rsidRDefault="00811D34">
    <w:pPr>
      <w:pStyle w:val="Header"/>
      <w:rPr>
        <w:sz w:val="18"/>
        <w:szCs w:val="18"/>
      </w:rPr>
    </w:pPr>
    <w:r w:rsidRPr="00053DEF">
      <w:rPr>
        <w:sz w:val="18"/>
        <w:szCs w:val="18"/>
      </w:rPr>
      <w:t>Appendix 3 table 23</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32585A" w:rsidRDefault="00811D34">
    <w:pPr>
      <w:pStyle w:val="Header"/>
      <w:rPr>
        <w:sz w:val="18"/>
        <w:szCs w:val="18"/>
        <w:lang w:val="sv-SE"/>
      </w:rPr>
    </w:pPr>
    <w:r w:rsidRPr="0032585A">
      <w:rPr>
        <w:sz w:val="18"/>
        <w:szCs w:val="18"/>
        <w:lang w:val="sv-SE"/>
      </w:rPr>
      <w:t xml:space="preserve">Appendix </w:t>
    </w:r>
    <w:r>
      <w:rPr>
        <w:sz w:val="18"/>
        <w:szCs w:val="18"/>
        <w:lang w:val="sv-SE"/>
      </w:rPr>
      <w:t>4</w:t>
    </w:r>
    <w:r w:rsidRPr="0032585A">
      <w:rPr>
        <w:sz w:val="18"/>
        <w:szCs w:val="18"/>
        <w:lang w:val="sv-SE"/>
      </w:rPr>
      <w:t xml:space="preserve"> List of excluded studies</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57273C" w:rsidRDefault="00811D34" w:rsidP="0057273C">
    <w:pPr>
      <w:pStyle w:val="Heade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Default="00811D34">
    <w:pPr>
      <w:pStyle w:val="Heade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E635E5" w:rsidRDefault="00811D34">
    <w:pPr>
      <w:pStyle w:val="Header"/>
      <w:rPr>
        <w:sz w:val="18"/>
        <w:szCs w:val="18"/>
      </w:rPr>
    </w:pPr>
    <w:r w:rsidRPr="00E635E5">
      <w:rPr>
        <w:sz w:val="18"/>
        <w:szCs w:val="18"/>
      </w:rPr>
      <w:t>Appendix 3 table 2</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017FEE" w:rsidRDefault="00811D34">
    <w:pPr>
      <w:pStyle w:val="Header"/>
      <w:rPr>
        <w:sz w:val="18"/>
        <w:szCs w:val="18"/>
      </w:rPr>
    </w:pPr>
    <w:r w:rsidRPr="00017FEE">
      <w:rPr>
        <w:sz w:val="18"/>
        <w:szCs w:val="18"/>
      </w:rPr>
      <w:t>Appendix 3 table 3</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DB36E7" w:rsidRDefault="00811D34">
    <w:pPr>
      <w:pStyle w:val="Header"/>
      <w:rPr>
        <w:sz w:val="18"/>
        <w:szCs w:val="18"/>
      </w:rPr>
    </w:pPr>
    <w:r w:rsidRPr="00DB36E7">
      <w:rPr>
        <w:sz w:val="18"/>
        <w:szCs w:val="18"/>
      </w:rPr>
      <w:t>Appendix 3 table 4</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D34" w:rsidRPr="00877DA9" w:rsidRDefault="00811D34">
    <w:pPr>
      <w:pStyle w:val="Header"/>
      <w:rPr>
        <w:sz w:val="18"/>
        <w:szCs w:val="18"/>
      </w:rPr>
    </w:pPr>
    <w:r w:rsidRPr="00877DA9">
      <w:rPr>
        <w:sz w:val="18"/>
        <w:szCs w:val="18"/>
      </w:rPr>
      <w:t>Appendix 3 table 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E47EEA"/>
    <w:multiLevelType w:val="hybridMultilevel"/>
    <w:tmpl w:val="27EBA4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5A284488"/>
    <w:lvl w:ilvl="0">
      <w:start w:val="1"/>
      <w:numFmt w:val="bullet"/>
      <w:lvlText w:val=""/>
      <w:lvlJc w:val="left"/>
      <w:pPr>
        <w:tabs>
          <w:tab w:val="num" w:pos="643"/>
        </w:tabs>
        <w:ind w:left="643" w:hanging="360"/>
      </w:pPr>
      <w:rPr>
        <w:rFonts w:ascii="Symbol" w:hAnsi="Symbol" w:cs="Symbol" w:hint="default"/>
      </w:rPr>
    </w:lvl>
  </w:abstractNum>
  <w:abstractNum w:abstractNumId="2">
    <w:nsid w:val="0A370605"/>
    <w:multiLevelType w:val="hybridMultilevel"/>
    <w:tmpl w:val="1D6E4E3C"/>
    <w:lvl w:ilvl="0" w:tplc="DE864F72">
      <w:start w:val="1"/>
      <w:numFmt w:val="bullet"/>
      <w:lvlText w:val=""/>
      <w:lvlJc w:val="left"/>
      <w:pPr>
        <w:tabs>
          <w:tab w:val="num" w:pos="720"/>
        </w:tabs>
        <w:ind w:left="720" w:hanging="360"/>
      </w:pPr>
      <w:rPr>
        <w:rFonts w:ascii="Symbol" w:hAnsi="Symbol" w:cs="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cs="Wingdings" w:hint="default"/>
      </w:rPr>
    </w:lvl>
    <w:lvl w:ilvl="3" w:tplc="040B0001" w:tentative="1">
      <w:start w:val="1"/>
      <w:numFmt w:val="bullet"/>
      <w:lvlText w:val=""/>
      <w:lvlJc w:val="left"/>
      <w:pPr>
        <w:tabs>
          <w:tab w:val="num" w:pos="2880"/>
        </w:tabs>
        <w:ind w:left="2880" w:hanging="360"/>
      </w:pPr>
      <w:rPr>
        <w:rFonts w:ascii="Symbol" w:hAnsi="Symbol" w:cs="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cs="Wingdings" w:hint="default"/>
      </w:rPr>
    </w:lvl>
    <w:lvl w:ilvl="6" w:tplc="040B0001" w:tentative="1">
      <w:start w:val="1"/>
      <w:numFmt w:val="bullet"/>
      <w:lvlText w:val=""/>
      <w:lvlJc w:val="left"/>
      <w:pPr>
        <w:tabs>
          <w:tab w:val="num" w:pos="5040"/>
        </w:tabs>
        <w:ind w:left="5040" w:hanging="360"/>
      </w:pPr>
      <w:rPr>
        <w:rFonts w:ascii="Symbol" w:hAnsi="Symbol" w:cs="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BD57955"/>
    <w:multiLevelType w:val="hybridMultilevel"/>
    <w:tmpl w:val="AD0C4500"/>
    <w:lvl w:ilvl="0" w:tplc="C36ECEEC">
      <w:numFmt w:val="bullet"/>
      <w:lvlText w:val="-"/>
      <w:lvlJc w:val="left"/>
      <w:pPr>
        <w:ind w:left="360" w:hanging="360"/>
      </w:pPr>
      <w:rPr>
        <w:rFonts w:ascii="Calibri" w:eastAsia="Times New Roman" w:hAnsi="Calibri"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cs="Wingdings" w:hint="default"/>
      </w:rPr>
    </w:lvl>
    <w:lvl w:ilvl="3" w:tplc="041D0001">
      <w:start w:val="1"/>
      <w:numFmt w:val="bullet"/>
      <w:lvlText w:val=""/>
      <w:lvlJc w:val="left"/>
      <w:pPr>
        <w:ind w:left="2520" w:hanging="360"/>
      </w:pPr>
      <w:rPr>
        <w:rFonts w:ascii="Symbol" w:hAnsi="Symbol" w:cs="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cs="Wingdings" w:hint="default"/>
      </w:rPr>
    </w:lvl>
    <w:lvl w:ilvl="6" w:tplc="041D0001" w:tentative="1">
      <w:start w:val="1"/>
      <w:numFmt w:val="bullet"/>
      <w:lvlText w:val=""/>
      <w:lvlJc w:val="left"/>
      <w:pPr>
        <w:ind w:left="4680" w:hanging="360"/>
      </w:pPr>
      <w:rPr>
        <w:rFonts w:ascii="Symbol" w:hAnsi="Symbol" w:cs="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cs="Wingdings" w:hint="default"/>
      </w:rPr>
    </w:lvl>
  </w:abstractNum>
  <w:abstractNum w:abstractNumId="4">
    <w:nsid w:val="2B505C97"/>
    <w:multiLevelType w:val="hybridMultilevel"/>
    <w:tmpl w:val="A8C65FFA"/>
    <w:lvl w:ilvl="0" w:tplc="DE864F72">
      <w:start w:val="1"/>
      <w:numFmt w:val="bullet"/>
      <w:lvlText w:val=""/>
      <w:lvlJc w:val="left"/>
      <w:pPr>
        <w:tabs>
          <w:tab w:val="num" w:pos="720"/>
        </w:tabs>
        <w:ind w:left="720" w:hanging="360"/>
      </w:pPr>
      <w:rPr>
        <w:rFonts w:ascii="Symbol" w:hAnsi="Symbol" w:cs="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tentative="1">
      <w:start w:val="1"/>
      <w:numFmt w:val="bullet"/>
      <w:lvlText w:val=""/>
      <w:lvlJc w:val="left"/>
      <w:pPr>
        <w:tabs>
          <w:tab w:val="num" w:pos="2880"/>
        </w:tabs>
        <w:ind w:left="2880" w:hanging="360"/>
      </w:pPr>
      <w:rPr>
        <w:rFonts w:ascii="Symbol" w:hAnsi="Symbol" w:cs="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cs="Wingdings" w:hint="default"/>
      </w:rPr>
    </w:lvl>
    <w:lvl w:ilvl="6" w:tplc="040B0001" w:tentative="1">
      <w:start w:val="1"/>
      <w:numFmt w:val="bullet"/>
      <w:lvlText w:val=""/>
      <w:lvlJc w:val="left"/>
      <w:pPr>
        <w:tabs>
          <w:tab w:val="num" w:pos="5040"/>
        </w:tabs>
        <w:ind w:left="5040" w:hanging="360"/>
      </w:pPr>
      <w:rPr>
        <w:rFonts w:ascii="Symbol" w:hAnsi="Symbol" w:cs="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608476A6"/>
    <w:multiLevelType w:val="hybridMultilevel"/>
    <w:tmpl w:val="38E628F4"/>
    <w:lvl w:ilvl="0" w:tplc="040B0001">
      <w:start w:val="1"/>
      <w:numFmt w:val="bullet"/>
      <w:lvlText w:val=""/>
      <w:lvlJc w:val="left"/>
      <w:pPr>
        <w:ind w:left="360" w:hanging="360"/>
      </w:pPr>
      <w:rPr>
        <w:rFonts w:ascii="Symbol" w:hAnsi="Symbol" w:cs="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cs="Wingdings" w:hint="default"/>
      </w:rPr>
    </w:lvl>
    <w:lvl w:ilvl="3" w:tplc="040B0001">
      <w:start w:val="1"/>
      <w:numFmt w:val="bullet"/>
      <w:lvlText w:val=""/>
      <w:lvlJc w:val="left"/>
      <w:pPr>
        <w:ind w:left="2880" w:hanging="360"/>
      </w:pPr>
      <w:rPr>
        <w:rFonts w:ascii="Symbol" w:hAnsi="Symbol" w:cs="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cs="Wingdings" w:hint="default"/>
      </w:rPr>
    </w:lvl>
    <w:lvl w:ilvl="6" w:tplc="040B0001">
      <w:start w:val="1"/>
      <w:numFmt w:val="bullet"/>
      <w:lvlText w:val=""/>
      <w:lvlJc w:val="left"/>
      <w:pPr>
        <w:ind w:left="5040" w:hanging="360"/>
      </w:pPr>
      <w:rPr>
        <w:rFonts w:ascii="Symbol" w:hAnsi="Symbol" w:cs="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cs="Wingdings" w:hint="default"/>
      </w:rPr>
    </w:lvl>
  </w:abstractNum>
  <w:abstractNum w:abstractNumId="6">
    <w:nsid w:val="63807A9C"/>
    <w:multiLevelType w:val="hybridMultilevel"/>
    <w:tmpl w:val="EBFCA21C"/>
    <w:lvl w:ilvl="0" w:tplc="041D0001">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7">
    <w:nsid w:val="67736B3D"/>
    <w:multiLevelType w:val="multilevel"/>
    <w:tmpl w:val="041D0025"/>
    <w:lvl w:ilvl="0">
      <w:start w:val="1"/>
      <w:numFmt w:val="decimal"/>
      <w:lvlText w:val="%1"/>
      <w:lvlJc w:val="left"/>
      <w:pPr>
        <w:ind w:left="5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0"/>
  </w:num>
  <w:num w:numId="4">
    <w:abstractNumId w:val="6"/>
  </w:num>
  <w:num w:numId="5">
    <w:abstractNumId w:val="4"/>
  </w:num>
  <w:num w:numId="6">
    <w:abstractNumId w:val="3"/>
  </w:num>
  <w:num w:numId="7">
    <w:abstractNumId w:val="5"/>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1304"/>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E98"/>
    <w:rsid w:val="0001106C"/>
    <w:rsid w:val="00017FEE"/>
    <w:rsid w:val="000217C3"/>
    <w:rsid w:val="000451BB"/>
    <w:rsid w:val="00052B31"/>
    <w:rsid w:val="00053DEF"/>
    <w:rsid w:val="00076BDC"/>
    <w:rsid w:val="000879DA"/>
    <w:rsid w:val="000A7D59"/>
    <w:rsid w:val="000B1F5C"/>
    <w:rsid w:val="000B4898"/>
    <w:rsid w:val="000C0AF1"/>
    <w:rsid w:val="000C218C"/>
    <w:rsid w:val="000C3E7B"/>
    <w:rsid w:val="00100718"/>
    <w:rsid w:val="00104E65"/>
    <w:rsid w:val="00110EBE"/>
    <w:rsid w:val="00130107"/>
    <w:rsid w:val="00130D91"/>
    <w:rsid w:val="00133462"/>
    <w:rsid w:val="00140E31"/>
    <w:rsid w:val="00140EC2"/>
    <w:rsid w:val="00143D33"/>
    <w:rsid w:val="001518A1"/>
    <w:rsid w:val="00153776"/>
    <w:rsid w:val="0015458F"/>
    <w:rsid w:val="001613EB"/>
    <w:rsid w:val="00161CC0"/>
    <w:rsid w:val="001767DA"/>
    <w:rsid w:val="001830C4"/>
    <w:rsid w:val="00190277"/>
    <w:rsid w:val="00193673"/>
    <w:rsid w:val="001A50BC"/>
    <w:rsid w:val="001A5BC9"/>
    <w:rsid w:val="001B4689"/>
    <w:rsid w:val="001B4BA3"/>
    <w:rsid w:val="001C33AA"/>
    <w:rsid w:val="001C459A"/>
    <w:rsid w:val="001C4B46"/>
    <w:rsid w:val="001C70DC"/>
    <w:rsid w:val="001F5E13"/>
    <w:rsid w:val="00210343"/>
    <w:rsid w:val="0021558C"/>
    <w:rsid w:val="00215B1E"/>
    <w:rsid w:val="00217BB1"/>
    <w:rsid w:val="002221B2"/>
    <w:rsid w:val="00230EE2"/>
    <w:rsid w:val="0023417B"/>
    <w:rsid w:val="00235EAC"/>
    <w:rsid w:val="002458B4"/>
    <w:rsid w:val="00247403"/>
    <w:rsid w:val="00252AFD"/>
    <w:rsid w:val="00254CEA"/>
    <w:rsid w:val="00257292"/>
    <w:rsid w:val="002654D7"/>
    <w:rsid w:val="00272258"/>
    <w:rsid w:val="0027664E"/>
    <w:rsid w:val="00283637"/>
    <w:rsid w:val="00284211"/>
    <w:rsid w:val="002842BA"/>
    <w:rsid w:val="00287394"/>
    <w:rsid w:val="00291478"/>
    <w:rsid w:val="00297C6E"/>
    <w:rsid w:val="002A0AF3"/>
    <w:rsid w:val="002C360B"/>
    <w:rsid w:val="002C3F62"/>
    <w:rsid w:val="002E6862"/>
    <w:rsid w:val="00303CB9"/>
    <w:rsid w:val="00305973"/>
    <w:rsid w:val="00307265"/>
    <w:rsid w:val="00310D81"/>
    <w:rsid w:val="00313928"/>
    <w:rsid w:val="00313CC2"/>
    <w:rsid w:val="0032585A"/>
    <w:rsid w:val="00334123"/>
    <w:rsid w:val="0033626F"/>
    <w:rsid w:val="0034580C"/>
    <w:rsid w:val="00373BC4"/>
    <w:rsid w:val="003763CA"/>
    <w:rsid w:val="003947C0"/>
    <w:rsid w:val="003957AC"/>
    <w:rsid w:val="003A1D48"/>
    <w:rsid w:val="003A2DB2"/>
    <w:rsid w:val="003A45BE"/>
    <w:rsid w:val="003A4A48"/>
    <w:rsid w:val="003A5583"/>
    <w:rsid w:val="003B031C"/>
    <w:rsid w:val="003C59E5"/>
    <w:rsid w:val="003C69C8"/>
    <w:rsid w:val="003D6597"/>
    <w:rsid w:val="003F6194"/>
    <w:rsid w:val="003F64B2"/>
    <w:rsid w:val="003F7A95"/>
    <w:rsid w:val="00400B52"/>
    <w:rsid w:val="004017BE"/>
    <w:rsid w:val="00405594"/>
    <w:rsid w:val="00406853"/>
    <w:rsid w:val="00412EC6"/>
    <w:rsid w:val="0041537D"/>
    <w:rsid w:val="00424B78"/>
    <w:rsid w:val="004271F6"/>
    <w:rsid w:val="004275D4"/>
    <w:rsid w:val="0044573C"/>
    <w:rsid w:val="00446965"/>
    <w:rsid w:val="00447C84"/>
    <w:rsid w:val="00461962"/>
    <w:rsid w:val="0047118D"/>
    <w:rsid w:val="004748F5"/>
    <w:rsid w:val="00476A01"/>
    <w:rsid w:val="004832BC"/>
    <w:rsid w:val="0048695E"/>
    <w:rsid w:val="00495EF5"/>
    <w:rsid w:val="0049798A"/>
    <w:rsid w:val="004A125D"/>
    <w:rsid w:val="004A35B0"/>
    <w:rsid w:val="004A5144"/>
    <w:rsid w:val="004B4A8F"/>
    <w:rsid w:val="004B5208"/>
    <w:rsid w:val="004C0A30"/>
    <w:rsid w:val="004C0F91"/>
    <w:rsid w:val="004C361F"/>
    <w:rsid w:val="004D48F4"/>
    <w:rsid w:val="004E13FE"/>
    <w:rsid w:val="004E6236"/>
    <w:rsid w:val="004F08E7"/>
    <w:rsid w:val="004F6AF6"/>
    <w:rsid w:val="0050328C"/>
    <w:rsid w:val="00507129"/>
    <w:rsid w:val="00507300"/>
    <w:rsid w:val="00511A9F"/>
    <w:rsid w:val="005139B0"/>
    <w:rsid w:val="00514846"/>
    <w:rsid w:val="00522320"/>
    <w:rsid w:val="0052450E"/>
    <w:rsid w:val="00525F54"/>
    <w:rsid w:val="00527311"/>
    <w:rsid w:val="0053021E"/>
    <w:rsid w:val="005328AA"/>
    <w:rsid w:val="00536F9C"/>
    <w:rsid w:val="00541672"/>
    <w:rsid w:val="0054433E"/>
    <w:rsid w:val="005458D9"/>
    <w:rsid w:val="00546F93"/>
    <w:rsid w:val="0055156D"/>
    <w:rsid w:val="00570BA7"/>
    <w:rsid w:val="0057273C"/>
    <w:rsid w:val="00580AA7"/>
    <w:rsid w:val="0058447E"/>
    <w:rsid w:val="005861F8"/>
    <w:rsid w:val="0058785E"/>
    <w:rsid w:val="005956C1"/>
    <w:rsid w:val="00596769"/>
    <w:rsid w:val="00597E3F"/>
    <w:rsid w:val="005A4871"/>
    <w:rsid w:val="005B3ED4"/>
    <w:rsid w:val="005B62C3"/>
    <w:rsid w:val="005B6CE7"/>
    <w:rsid w:val="005D1C4C"/>
    <w:rsid w:val="005D24F8"/>
    <w:rsid w:val="005D7C82"/>
    <w:rsid w:val="005E29BD"/>
    <w:rsid w:val="005E7525"/>
    <w:rsid w:val="005F2021"/>
    <w:rsid w:val="005F2D74"/>
    <w:rsid w:val="005F2F55"/>
    <w:rsid w:val="00602D3D"/>
    <w:rsid w:val="00604D06"/>
    <w:rsid w:val="00612DA2"/>
    <w:rsid w:val="00621DC8"/>
    <w:rsid w:val="006236EB"/>
    <w:rsid w:val="00642402"/>
    <w:rsid w:val="00644BC8"/>
    <w:rsid w:val="006476A5"/>
    <w:rsid w:val="0065445C"/>
    <w:rsid w:val="006558FC"/>
    <w:rsid w:val="0065735F"/>
    <w:rsid w:val="006622AD"/>
    <w:rsid w:val="00671538"/>
    <w:rsid w:val="00671763"/>
    <w:rsid w:val="00676BCE"/>
    <w:rsid w:val="00682027"/>
    <w:rsid w:val="0068477A"/>
    <w:rsid w:val="00684B22"/>
    <w:rsid w:val="00690121"/>
    <w:rsid w:val="00691487"/>
    <w:rsid w:val="006A0C67"/>
    <w:rsid w:val="006B014B"/>
    <w:rsid w:val="006B130B"/>
    <w:rsid w:val="006B165B"/>
    <w:rsid w:val="006B443B"/>
    <w:rsid w:val="006C6198"/>
    <w:rsid w:val="006D2526"/>
    <w:rsid w:val="006D2E98"/>
    <w:rsid w:val="006D3573"/>
    <w:rsid w:val="006E2155"/>
    <w:rsid w:val="006F2132"/>
    <w:rsid w:val="006F5AD1"/>
    <w:rsid w:val="00700AAD"/>
    <w:rsid w:val="0071790C"/>
    <w:rsid w:val="00725F48"/>
    <w:rsid w:val="00730E23"/>
    <w:rsid w:val="00732986"/>
    <w:rsid w:val="00737D8D"/>
    <w:rsid w:val="00742E55"/>
    <w:rsid w:val="00750F38"/>
    <w:rsid w:val="00760901"/>
    <w:rsid w:val="00763387"/>
    <w:rsid w:val="00771E98"/>
    <w:rsid w:val="007739C8"/>
    <w:rsid w:val="00775BA4"/>
    <w:rsid w:val="00781B8E"/>
    <w:rsid w:val="007876C1"/>
    <w:rsid w:val="00790D58"/>
    <w:rsid w:val="007914FE"/>
    <w:rsid w:val="00792284"/>
    <w:rsid w:val="00793078"/>
    <w:rsid w:val="007A1344"/>
    <w:rsid w:val="007B4732"/>
    <w:rsid w:val="007C009B"/>
    <w:rsid w:val="007C375C"/>
    <w:rsid w:val="007C606A"/>
    <w:rsid w:val="007C652F"/>
    <w:rsid w:val="007C7BBE"/>
    <w:rsid w:val="0080185F"/>
    <w:rsid w:val="00810B9D"/>
    <w:rsid w:val="00811D34"/>
    <w:rsid w:val="008124A7"/>
    <w:rsid w:val="00822F69"/>
    <w:rsid w:val="00823F9A"/>
    <w:rsid w:val="00824BA8"/>
    <w:rsid w:val="00826237"/>
    <w:rsid w:val="00833299"/>
    <w:rsid w:val="00840941"/>
    <w:rsid w:val="00844BEF"/>
    <w:rsid w:val="0084547E"/>
    <w:rsid w:val="008537C2"/>
    <w:rsid w:val="00877DA9"/>
    <w:rsid w:val="00882BCC"/>
    <w:rsid w:val="00886A65"/>
    <w:rsid w:val="008875B8"/>
    <w:rsid w:val="0088785A"/>
    <w:rsid w:val="00896569"/>
    <w:rsid w:val="00896F68"/>
    <w:rsid w:val="008A50EC"/>
    <w:rsid w:val="008A5BFE"/>
    <w:rsid w:val="008B6C88"/>
    <w:rsid w:val="008C186D"/>
    <w:rsid w:val="008C279C"/>
    <w:rsid w:val="008D6FF5"/>
    <w:rsid w:val="008E54A7"/>
    <w:rsid w:val="008E558F"/>
    <w:rsid w:val="008E71BA"/>
    <w:rsid w:val="008E73D5"/>
    <w:rsid w:val="008F167C"/>
    <w:rsid w:val="008F29D7"/>
    <w:rsid w:val="008F6C96"/>
    <w:rsid w:val="009102AD"/>
    <w:rsid w:val="00923586"/>
    <w:rsid w:val="00925BA7"/>
    <w:rsid w:val="009353CA"/>
    <w:rsid w:val="009376C5"/>
    <w:rsid w:val="009407D9"/>
    <w:rsid w:val="0094235C"/>
    <w:rsid w:val="00943BCD"/>
    <w:rsid w:val="009561A9"/>
    <w:rsid w:val="00956C2E"/>
    <w:rsid w:val="009629CA"/>
    <w:rsid w:val="00970227"/>
    <w:rsid w:val="0097630D"/>
    <w:rsid w:val="0098207A"/>
    <w:rsid w:val="00983C43"/>
    <w:rsid w:val="00986240"/>
    <w:rsid w:val="0099568A"/>
    <w:rsid w:val="00995D21"/>
    <w:rsid w:val="00996493"/>
    <w:rsid w:val="009B4DD0"/>
    <w:rsid w:val="009B7AC2"/>
    <w:rsid w:val="009C0AF3"/>
    <w:rsid w:val="009C35CF"/>
    <w:rsid w:val="009C4871"/>
    <w:rsid w:val="009D0FAA"/>
    <w:rsid w:val="009D3D29"/>
    <w:rsid w:val="009D7C17"/>
    <w:rsid w:val="009E1233"/>
    <w:rsid w:val="009E3935"/>
    <w:rsid w:val="009E6C4F"/>
    <w:rsid w:val="00A063B9"/>
    <w:rsid w:val="00A064AF"/>
    <w:rsid w:val="00A13311"/>
    <w:rsid w:val="00A32A47"/>
    <w:rsid w:val="00A41C2F"/>
    <w:rsid w:val="00A431A8"/>
    <w:rsid w:val="00A47F5F"/>
    <w:rsid w:val="00A55B57"/>
    <w:rsid w:val="00A56C06"/>
    <w:rsid w:val="00A56E20"/>
    <w:rsid w:val="00A63AAA"/>
    <w:rsid w:val="00A73EC5"/>
    <w:rsid w:val="00A804D1"/>
    <w:rsid w:val="00A841DB"/>
    <w:rsid w:val="00A84381"/>
    <w:rsid w:val="00A85B58"/>
    <w:rsid w:val="00A86AE7"/>
    <w:rsid w:val="00A90408"/>
    <w:rsid w:val="00A931E9"/>
    <w:rsid w:val="00A971D8"/>
    <w:rsid w:val="00AB37B6"/>
    <w:rsid w:val="00AB7C1F"/>
    <w:rsid w:val="00AC30E9"/>
    <w:rsid w:val="00AC7242"/>
    <w:rsid w:val="00AC78BA"/>
    <w:rsid w:val="00AD16D8"/>
    <w:rsid w:val="00AE19A9"/>
    <w:rsid w:val="00AE3D50"/>
    <w:rsid w:val="00AE3E95"/>
    <w:rsid w:val="00AF41D3"/>
    <w:rsid w:val="00B00697"/>
    <w:rsid w:val="00B101D9"/>
    <w:rsid w:val="00B1229D"/>
    <w:rsid w:val="00B15A6C"/>
    <w:rsid w:val="00B439EC"/>
    <w:rsid w:val="00B51007"/>
    <w:rsid w:val="00B527EC"/>
    <w:rsid w:val="00B57DF0"/>
    <w:rsid w:val="00B652AC"/>
    <w:rsid w:val="00B657C8"/>
    <w:rsid w:val="00B72D06"/>
    <w:rsid w:val="00B75730"/>
    <w:rsid w:val="00B876A3"/>
    <w:rsid w:val="00BA1F63"/>
    <w:rsid w:val="00BB261F"/>
    <w:rsid w:val="00BB7805"/>
    <w:rsid w:val="00BC6287"/>
    <w:rsid w:val="00BD36B6"/>
    <w:rsid w:val="00BD6E62"/>
    <w:rsid w:val="00BD797E"/>
    <w:rsid w:val="00BE1B38"/>
    <w:rsid w:val="00BE292F"/>
    <w:rsid w:val="00BF142B"/>
    <w:rsid w:val="00BF3C7C"/>
    <w:rsid w:val="00C23448"/>
    <w:rsid w:val="00C316F6"/>
    <w:rsid w:val="00C370F8"/>
    <w:rsid w:val="00C40326"/>
    <w:rsid w:val="00C5389D"/>
    <w:rsid w:val="00C5484D"/>
    <w:rsid w:val="00C64FB2"/>
    <w:rsid w:val="00C80573"/>
    <w:rsid w:val="00C930FA"/>
    <w:rsid w:val="00C947E0"/>
    <w:rsid w:val="00C94EBC"/>
    <w:rsid w:val="00CB6CA1"/>
    <w:rsid w:val="00CC23DE"/>
    <w:rsid w:val="00CC4F59"/>
    <w:rsid w:val="00CC5CD5"/>
    <w:rsid w:val="00CD2E8D"/>
    <w:rsid w:val="00CD7B99"/>
    <w:rsid w:val="00CE4579"/>
    <w:rsid w:val="00CE7B95"/>
    <w:rsid w:val="00CF7A24"/>
    <w:rsid w:val="00D1335E"/>
    <w:rsid w:val="00D1405E"/>
    <w:rsid w:val="00D16964"/>
    <w:rsid w:val="00D24419"/>
    <w:rsid w:val="00D24746"/>
    <w:rsid w:val="00D25179"/>
    <w:rsid w:val="00D263A5"/>
    <w:rsid w:val="00D26814"/>
    <w:rsid w:val="00D3264F"/>
    <w:rsid w:val="00D36973"/>
    <w:rsid w:val="00D36BAD"/>
    <w:rsid w:val="00D37CBA"/>
    <w:rsid w:val="00D43946"/>
    <w:rsid w:val="00D460BB"/>
    <w:rsid w:val="00D52E53"/>
    <w:rsid w:val="00D56A9A"/>
    <w:rsid w:val="00D57690"/>
    <w:rsid w:val="00D641EE"/>
    <w:rsid w:val="00D7155D"/>
    <w:rsid w:val="00D71D2B"/>
    <w:rsid w:val="00D75591"/>
    <w:rsid w:val="00D80C61"/>
    <w:rsid w:val="00D82070"/>
    <w:rsid w:val="00DA0C45"/>
    <w:rsid w:val="00DA5284"/>
    <w:rsid w:val="00DB36E7"/>
    <w:rsid w:val="00DD61FF"/>
    <w:rsid w:val="00DD6A10"/>
    <w:rsid w:val="00DE0D35"/>
    <w:rsid w:val="00DE3201"/>
    <w:rsid w:val="00DE7825"/>
    <w:rsid w:val="00DF764D"/>
    <w:rsid w:val="00E05DE8"/>
    <w:rsid w:val="00E20CC3"/>
    <w:rsid w:val="00E24C55"/>
    <w:rsid w:val="00E41774"/>
    <w:rsid w:val="00E5341B"/>
    <w:rsid w:val="00E635E5"/>
    <w:rsid w:val="00E63F43"/>
    <w:rsid w:val="00E72223"/>
    <w:rsid w:val="00E745B3"/>
    <w:rsid w:val="00E75BFE"/>
    <w:rsid w:val="00E84AD2"/>
    <w:rsid w:val="00E93AE0"/>
    <w:rsid w:val="00EA1456"/>
    <w:rsid w:val="00EB25B3"/>
    <w:rsid w:val="00EB29EB"/>
    <w:rsid w:val="00EC14FD"/>
    <w:rsid w:val="00EE05B9"/>
    <w:rsid w:val="00EE3AA0"/>
    <w:rsid w:val="00EF0D7D"/>
    <w:rsid w:val="00F011B5"/>
    <w:rsid w:val="00F0165F"/>
    <w:rsid w:val="00F04422"/>
    <w:rsid w:val="00F06C86"/>
    <w:rsid w:val="00F12AC3"/>
    <w:rsid w:val="00F26162"/>
    <w:rsid w:val="00F307B5"/>
    <w:rsid w:val="00F41DE3"/>
    <w:rsid w:val="00F42DCA"/>
    <w:rsid w:val="00F56BB4"/>
    <w:rsid w:val="00F6295C"/>
    <w:rsid w:val="00F64470"/>
    <w:rsid w:val="00F81722"/>
    <w:rsid w:val="00F82135"/>
    <w:rsid w:val="00F8732A"/>
    <w:rsid w:val="00F938DE"/>
    <w:rsid w:val="00F95CC9"/>
    <w:rsid w:val="00FA04CA"/>
    <w:rsid w:val="00FA1F29"/>
    <w:rsid w:val="00FA578B"/>
    <w:rsid w:val="00FA5C91"/>
    <w:rsid w:val="00FB22B0"/>
    <w:rsid w:val="00FB29EE"/>
    <w:rsid w:val="00FB2C1B"/>
    <w:rsid w:val="00FB3949"/>
    <w:rsid w:val="00FB4094"/>
    <w:rsid w:val="00FB6CE8"/>
    <w:rsid w:val="00FD2D20"/>
    <w:rsid w:val="00FE38CB"/>
    <w:rsid w:val="00FE57FE"/>
    <w:rsid w:val="00FE6B29"/>
    <w:rsid w:val="00FE72D8"/>
    <w:rsid w:val="00FF2537"/>
    <w:rsid w:val="00FF48A9"/>
    <w:rsid w:val="00FF77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2"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71E98"/>
    <w:pPr>
      <w:spacing w:after="200" w:line="276" w:lineRule="auto"/>
    </w:pPr>
    <w:rPr>
      <w:rFonts w:cs="Calibri"/>
      <w:lang w:val="en-GB"/>
    </w:rPr>
  </w:style>
  <w:style w:type="paragraph" w:styleId="Heading1">
    <w:name w:val="heading 1"/>
    <w:basedOn w:val="Normal"/>
    <w:next w:val="Normal"/>
    <w:link w:val="Heading1Char"/>
    <w:uiPriority w:val="99"/>
    <w:qFormat/>
    <w:rsid w:val="004A125D"/>
    <w:pPr>
      <w:keepNext/>
      <w:keepLines/>
      <w:spacing w:before="480" w:after="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4A125D"/>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4A125D"/>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4A125D"/>
    <w:pPr>
      <w:keepNext/>
      <w:keepLines/>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4A125D"/>
    <w:pPr>
      <w:keepNext/>
      <w:keepLines/>
      <w:spacing w:before="200" w:after="0"/>
      <w:outlineLvl w:val="4"/>
    </w:pPr>
    <w:rPr>
      <w:rFonts w:ascii="Cambria" w:hAnsi="Cambria" w:cs="Cambria"/>
      <w:color w:val="243F60"/>
    </w:rPr>
  </w:style>
  <w:style w:type="paragraph" w:styleId="Heading6">
    <w:name w:val="heading 6"/>
    <w:basedOn w:val="Normal"/>
    <w:next w:val="Normal"/>
    <w:link w:val="Heading6Char"/>
    <w:uiPriority w:val="99"/>
    <w:qFormat/>
    <w:rsid w:val="00FB2C1B"/>
    <w:pPr>
      <w:spacing w:after="0"/>
      <w:ind w:left="1152" w:hanging="1152"/>
      <w:outlineLvl w:val="5"/>
    </w:pPr>
    <w:rPr>
      <w:smallCaps/>
      <w:color w:val="C0504D"/>
      <w:spacing w:val="5"/>
      <w:lang w:val="en-US"/>
    </w:rPr>
  </w:style>
  <w:style w:type="paragraph" w:styleId="Heading7">
    <w:name w:val="heading 7"/>
    <w:basedOn w:val="Normal"/>
    <w:next w:val="Normal"/>
    <w:link w:val="Heading7Char"/>
    <w:uiPriority w:val="99"/>
    <w:qFormat/>
    <w:rsid w:val="00FB2C1B"/>
    <w:pPr>
      <w:spacing w:after="0"/>
      <w:ind w:left="1296" w:hanging="1296"/>
      <w:outlineLvl w:val="6"/>
    </w:pPr>
    <w:rPr>
      <w:b/>
      <w:bCs/>
      <w:smallCaps/>
      <w:color w:val="C0504D"/>
      <w:spacing w:val="10"/>
      <w:sz w:val="20"/>
      <w:szCs w:val="20"/>
      <w:lang w:val="en-US"/>
    </w:rPr>
  </w:style>
  <w:style w:type="paragraph" w:styleId="Heading8">
    <w:name w:val="heading 8"/>
    <w:basedOn w:val="Normal"/>
    <w:next w:val="Normal"/>
    <w:link w:val="Heading8Char"/>
    <w:uiPriority w:val="99"/>
    <w:qFormat/>
    <w:rsid w:val="00FB2C1B"/>
    <w:pPr>
      <w:spacing w:after="0"/>
      <w:ind w:left="1440" w:hanging="1440"/>
      <w:outlineLvl w:val="7"/>
    </w:pPr>
    <w:rPr>
      <w:b/>
      <w:bCs/>
      <w:i/>
      <w:iCs/>
      <w:smallCaps/>
      <w:color w:val="943634"/>
      <w:sz w:val="20"/>
      <w:szCs w:val="20"/>
      <w:lang w:val="en-US"/>
    </w:rPr>
  </w:style>
  <w:style w:type="paragraph" w:styleId="Heading9">
    <w:name w:val="heading 9"/>
    <w:basedOn w:val="Normal"/>
    <w:next w:val="Normal"/>
    <w:link w:val="Heading9Char"/>
    <w:uiPriority w:val="99"/>
    <w:qFormat/>
    <w:rsid w:val="00FB2C1B"/>
    <w:pPr>
      <w:spacing w:after="0"/>
      <w:ind w:left="1584" w:hanging="1584"/>
      <w:outlineLvl w:val="8"/>
    </w:pPr>
    <w:rPr>
      <w:b/>
      <w:bCs/>
      <w:i/>
      <w:iCs/>
      <w:smallCaps/>
      <w:color w:val="622423"/>
      <w:sz w:val="20"/>
      <w:szCs w:val="20"/>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A125D"/>
    <w:rPr>
      <w:rFonts w:ascii="Cambria" w:eastAsia="SimSun" w:hAnsi="Cambria" w:cs="Cambria"/>
      <w:b/>
      <w:bCs/>
      <w:color w:val="365F91"/>
      <w:sz w:val="28"/>
      <w:szCs w:val="28"/>
      <w:lang w:val="en-GB" w:eastAsia="en-US"/>
    </w:rPr>
  </w:style>
  <w:style w:type="character" w:customStyle="1" w:styleId="Heading2Char">
    <w:name w:val="Heading 2 Char"/>
    <w:basedOn w:val="DefaultParagraphFont"/>
    <w:link w:val="Heading2"/>
    <w:uiPriority w:val="99"/>
    <w:rsid w:val="004A125D"/>
    <w:rPr>
      <w:rFonts w:ascii="Cambria" w:eastAsia="SimSun" w:hAnsi="Cambria" w:cs="Cambria"/>
      <w:b/>
      <w:bCs/>
      <w:color w:val="4F81BD"/>
      <w:sz w:val="26"/>
      <w:szCs w:val="26"/>
      <w:lang w:val="en-GB" w:eastAsia="en-US"/>
    </w:rPr>
  </w:style>
  <w:style w:type="character" w:customStyle="1" w:styleId="Heading3Char">
    <w:name w:val="Heading 3 Char"/>
    <w:basedOn w:val="DefaultParagraphFont"/>
    <w:link w:val="Heading3"/>
    <w:uiPriority w:val="99"/>
    <w:rsid w:val="004A125D"/>
    <w:rPr>
      <w:rFonts w:ascii="Cambria" w:eastAsia="SimSun" w:hAnsi="Cambria" w:cs="Cambria"/>
      <w:b/>
      <w:bCs/>
      <w:color w:val="4F81BD"/>
      <w:lang w:val="en-GB" w:eastAsia="en-US"/>
    </w:rPr>
  </w:style>
  <w:style w:type="character" w:customStyle="1" w:styleId="Heading4Char">
    <w:name w:val="Heading 4 Char"/>
    <w:basedOn w:val="DefaultParagraphFont"/>
    <w:link w:val="Heading4"/>
    <w:uiPriority w:val="99"/>
    <w:rsid w:val="004A125D"/>
    <w:rPr>
      <w:rFonts w:ascii="Cambria" w:eastAsia="SimSun" w:hAnsi="Cambria" w:cs="Cambria"/>
      <w:b/>
      <w:bCs/>
      <w:i/>
      <w:iCs/>
      <w:color w:val="4F81BD"/>
      <w:lang w:val="en-GB" w:eastAsia="en-US"/>
    </w:rPr>
  </w:style>
  <w:style w:type="character" w:customStyle="1" w:styleId="Heading5Char">
    <w:name w:val="Heading 5 Char"/>
    <w:basedOn w:val="DefaultParagraphFont"/>
    <w:link w:val="Heading5"/>
    <w:uiPriority w:val="99"/>
    <w:rsid w:val="004A125D"/>
    <w:rPr>
      <w:rFonts w:ascii="Cambria" w:eastAsia="SimSun" w:hAnsi="Cambria" w:cs="Cambria"/>
      <w:color w:val="243F60"/>
      <w:lang w:val="en-GB" w:eastAsia="en-US"/>
    </w:rPr>
  </w:style>
  <w:style w:type="character" w:customStyle="1" w:styleId="Heading6Char">
    <w:name w:val="Heading 6 Char"/>
    <w:basedOn w:val="DefaultParagraphFont"/>
    <w:link w:val="Heading6"/>
    <w:uiPriority w:val="99"/>
    <w:rsid w:val="00FB2C1B"/>
    <w:rPr>
      <w:rFonts w:eastAsia="Times New Roman"/>
      <w:smallCaps/>
      <w:color w:val="C0504D"/>
      <w:spacing w:val="5"/>
      <w:sz w:val="22"/>
      <w:szCs w:val="22"/>
      <w:lang w:val="en-US" w:eastAsia="en-US"/>
    </w:rPr>
  </w:style>
  <w:style w:type="character" w:customStyle="1" w:styleId="Heading7Char">
    <w:name w:val="Heading 7 Char"/>
    <w:basedOn w:val="DefaultParagraphFont"/>
    <w:link w:val="Heading7"/>
    <w:uiPriority w:val="99"/>
    <w:rsid w:val="00FB2C1B"/>
    <w:rPr>
      <w:rFonts w:eastAsia="Times New Roman"/>
      <w:b/>
      <w:bCs/>
      <w:smallCaps/>
      <w:color w:val="C0504D"/>
      <w:spacing w:val="10"/>
      <w:lang w:val="en-US" w:eastAsia="en-US"/>
    </w:rPr>
  </w:style>
  <w:style w:type="character" w:customStyle="1" w:styleId="Heading8Char">
    <w:name w:val="Heading 8 Char"/>
    <w:basedOn w:val="DefaultParagraphFont"/>
    <w:link w:val="Heading8"/>
    <w:uiPriority w:val="99"/>
    <w:rsid w:val="00FB2C1B"/>
    <w:rPr>
      <w:rFonts w:eastAsia="Times New Roman"/>
      <w:b/>
      <w:bCs/>
      <w:i/>
      <w:iCs/>
      <w:smallCaps/>
      <w:color w:val="943634"/>
      <w:lang w:val="en-US" w:eastAsia="en-US"/>
    </w:rPr>
  </w:style>
  <w:style w:type="character" w:customStyle="1" w:styleId="Heading9Char">
    <w:name w:val="Heading 9 Char"/>
    <w:basedOn w:val="DefaultParagraphFont"/>
    <w:link w:val="Heading9"/>
    <w:uiPriority w:val="99"/>
    <w:rsid w:val="00FB2C1B"/>
    <w:rPr>
      <w:rFonts w:eastAsia="Times New Roman"/>
      <w:b/>
      <w:bCs/>
      <w:i/>
      <w:iCs/>
      <w:smallCaps/>
      <w:color w:val="622423"/>
      <w:lang w:val="en-US" w:eastAsia="en-US"/>
    </w:rPr>
  </w:style>
  <w:style w:type="paragraph" w:customStyle="1" w:styleId="Default">
    <w:name w:val="Default"/>
    <w:uiPriority w:val="99"/>
    <w:rsid w:val="00771E98"/>
    <w:pPr>
      <w:autoSpaceDE w:val="0"/>
      <w:autoSpaceDN w:val="0"/>
      <w:adjustRightInd w:val="0"/>
    </w:pPr>
    <w:rPr>
      <w:rFonts w:cs="Times New Roman"/>
      <w:color w:val="000000"/>
      <w:sz w:val="24"/>
      <w:szCs w:val="24"/>
      <w:lang w:val="sv-SE" w:eastAsia="sv-SE"/>
    </w:rPr>
  </w:style>
  <w:style w:type="character" w:styleId="Emphasis">
    <w:name w:val="Emphasis"/>
    <w:basedOn w:val="DefaultParagraphFont"/>
    <w:uiPriority w:val="99"/>
    <w:qFormat/>
    <w:rsid w:val="00771E98"/>
    <w:rPr>
      <w:i/>
      <w:iCs/>
    </w:rPr>
  </w:style>
  <w:style w:type="character" w:customStyle="1" w:styleId="highlight">
    <w:name w:val="highlight"/>
    <w:basedOn w:val="DefaultParagraphFont"/>
    <w:uiPriority w:val="99"/>
    <w:rsid w:val="00771E98"/>
  </w:style>
  <w:style w:type="paragraph" w:styleId="NormalWeb">
    <w:name w:val="Normal (Web)"/>
    <w:basedOn w:val="Normal"/>
    <w:uiPriority w:val="99"/>
    <w:rsid w:val="00771E98"/>
    <w:pPr>
      <w:spacing w:before="100" w:beforeAutospacing="1" w:after="100" w:afterAutospacing="1" w:line="240" w:lineRule="auto"/>
    </w:pPr>
    <w:rPr>
      <w:rFonts w:ascii="Times New Roman" w:hAnsi="Times New Roman" w:cs="Times New Roman"/>
      <w:sz w:val="24"/>
      <w:szCs w:val="24"/>
      <w:lang w:val="fi-FI" w:eastAsia="zh-CN"/>
    </w:rPr>
  </w:style>
  <w:style w:type="paragraph" w:styleId="CommentText">
    <w:name w:val="annotation text"/>
    <w:basedOn w:val="Normal"/>
    <w:link w:val="CommentTextChar"/>
    <w:uiPriority w:val="99"/>
    <w:semiHidden/>
    <w:rsid w:val="00771E98"/>
    <w:rPr>
      <w:sz w:val="20"/>
      <w:szCs w:val="20"/>
    </w:rPr>
  </w:style>
  <w:style w:type="character" w:customStyle="1" w:styleId="CommentTextChar">
    <w:name w:val="Comment Text Char"/>
    <w:basedOn w:val="DefaultParagraphFont"/>
    <w:link w:val="CommentText"/>
    <w:uiPriority w:val="99"/>
    <w:rsid w:val="00771E98"/>
    <w:rPr>
      <w:rFonts w:ascii="Calibri" w:eastAsia="Times New Roman" w:hAnsi="Calibri" w:cs="Calibri"/>
      <w:sz w:val="20"/>
      <w:szCs w:val="20"/>
      <w:lang w:val="sv-SE" w:eastAsia="en-US"/>
    </w:rPr>
  </w:style>
  <w:style w:type="paragraph" w:styleId="BalloonText">
    <w:name w:val="Balloon Text"/>
    <w:basedOn w:val="Normal"/>
    <w:link w:val="BalloonTextChar"/>
    <w:uiPriority w:val="99"/>
    <w:semiHidden/>
    <w:rsid w:val="00771E98"/>
    <w:pPr>
      <w:spacing w:after="0" w:line="240" w:lineRule="auto"/>
    </w:pPr>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771E98"/>
    <w:rPr>
      <w:rFonts w:ascii="Tahoma" w:hAnsi="Tahoma" w:cs="Tahoma"/>
      <w:sz w:val="16"/>
      <w:szCs w:val="16"/>
      <w:lang w:val="en-GB"/>
    </w:rPr>
  </w:style>
  <w:style w:type="character" w:styleId="Hyperlink">
    <w:name w:val="Hyperlink"/>
    <w:basedOn w:val="DefaultParagraphFont"/>
    <w:uiPriority w:val="99"/>
    <w:rsid w:val="00771E98"/>
    <w:rPr>
      <w:color w:val="0000FF"/>
      <w:u w:val="single"/>
    </w:rPr>
  </w:style>
  <w:style w:type="paragraph" w:styleId="NoSpacing">
    <w:name w:val="No Spacing"/>
    <w:link w:val="NoSpacingChar"/>
    <w:uiPriority w:val="99"/>
    <w:qFormat/>
    <w:rsid w:val="00771E98"/>
    <w:rPr>
      <w:rFonts w:cs="Calibri"/>
      <w:lang w:val="en-GB" w:eastAsia="zh-CN"/>
    </w:rPr>
  </w:style>
  <w:style w:type="character" w:customStyle="1" w:styleId="CommentSubjectChar">
    <w:name w:val="Comment Subject Char"/>
    <w:basedOn w:val="CommentTextChar"/>
    <w:link w:val="CommentSubject"/>
    <w:uiPriority w:val="99"/>
    <w:semiHidden/>
    <w:rsid w:val="00771E98"/>
    <w:rPr>
      <w:b/>
      <w:bCs/>
      <w:lang w:val="en-GB"/>
    </w:rPr>
  </w:style>
  <w:style w:type="paragraph" w:styleId="CommentSubject">
    <w:name w:val="annotation subject"/>
    <w:basedOn w:val="CommentText"/>
    <w:next w:val="CommentText"/>
    <w:link w:val="CommentSubjectChar"/>
    <w:uiPriority w:val="99"/>
    <w:semiHidden/>
    <w:rsid w:val="00771E98"/>
    <w:pPr>
      <w:spacing w:line="240" w:lineRule="auto"/>
    </w:pPr>
    <w:rPr>
      <w:b/>
      <w:bCs/>
      <w:lang w:eastAsia="zh-CN"/>
    </w:rPr>
  </w:style>
  <w:style w:type="character" w:customStyle="1" w:styleId="CommentSubjectChar1">
    <w:name w:val="Comment Subject Char1"/>
    <w:basedOn w:val="CommentTextChar"/>
    <w:link w:val="CommentSubject"/>
    <w:uiPriority w:val="99"/>
    <w:semiHidden/>
    <w:rsid w:val="009D3EC8"/>
    <w:rPr>
      <w:b/>
      <w:bCs/>
      <w:lang w:val="en-GB"/>
    </w:rPr>
  </w:style>
  <w:style w:type="paragraph" w:styleId="Header">
    <w:name w:val="header"/>
    <w:basedOn w:val="Normal"/>
    <w:link w:val="HeaderChar"/>
    <w:uiPriority w:val="99"/>
    <w:rsid w:val="00771E98"/>
    <w:pPr>
      <w:tabs>
        <w:tab w:val="center" w:pos="4513"/>
        <w:tab w:val="right" w:pos="9026"/>
      </w:tabs>
      <w:spacing w:after="0" w:line="240" w:lineRule="auto"/>
    </w:pPr>
    <w:rPr>
      <w:lang w:eastAsia="zh-CN"/>
    </w:rPr>
  </w:style>
  <w:style w:type="character" w:customStyle="1" w:styleId="HeaderChar">
    <w:name w:val="Header Char"/>
    <w:basedOn w:val="DefaultParagraphFont"/>
    <w:link w:val="Header"/>
    <w:uiPriority w:val="99"/>
    <w:rsid w:val="00771E98"/>
    <w:rPr>
      <w:lang w:val="en-GB"/>
    </w:rPr>
  </w:style>
  <w:style w:type="character" w:customStyle="1" w:styleId="FooterChar">
    <w:name w:val="Footer Char"/>
    <w:basedOn w:val="DefaultParagraphFont"/>
    <w:link w:val="Footer"/>
    <w:uiPriority w:val="99"/>
    <w:rsid w:val="00771E98"/>
    <w:rPr>
      <w:lang w:val="en-GB"/>
    </w:rPr>
  </w:style>
  <w:style w:type="paragraph" w:styleId="Footer">
    <w:name w:val="footer"/>
    <w:basedOn w:val="Normal"/>
    <w:link w:val="FooterChar"/>
    <w:uiPriority w:val="99"/>
    <w:rsid w:val="00771E98"/>
    <w:pPr>
      <w:tabs>
        <w:tab w:val="center" w:pos="4513"/>
        <w:tab w:val="right" w:pos="9026"/>
      </w:tabs>
      <w:spacing w:after="0" w:line="240" w:lineRule="auto"/>
    </w:pPr>
    <w:rPr>
      <w:lang w:eastAsia="zh-CN"/>
    </w:rPr>
  </w:style>
  <w:style w:type="character" w:customStyle="1" w:styleId="FooterChar1">
    <w:name w:val="Footer Char1"/>
    <w:basedOn w:val="DefaultParagraphFont"/>
    <w:link w:val="Footer"/>
    <w:uiPriority w:val="99"/>
    <w:semiHidden/>
    <w:rsid w:val="009D3EC8"/>
    <w:rPr>
      <w:rFonts w:cs="Calibri"/>
      <w:lang w:val="en-GB"/>
    </w:rPr>
  </w:style>
  <w:style w:type="paragraph" w:styleId="ListParagraph">
    <w:name w:val="List Paragraph"/>
    <w:basedOn w:val="Normal"/>
    <w:uiPriority w:val="99"/>
    <w:qFormat/>
    <w:rsid w:val="00771E98"/>
    <w:pPr>
      <w:ind w:left="720"/>
    </w:pPr>
  </w:style>
  <w:style w:type="paragraph" w:styleId="List">
    <w:name w:val="List"/>
    <w:basedOn w:val="Normal"/>
    <w:uiPriority w:val="99"/>
    <w:rsid w:val="004A125D"/>
    <w:pPr>
      <w:ind w:left="283" w:hanging="283"/>
      <w:contextualSpacing/>
    </w:pPr>
  </w:style>
  <w:style w:type="paragraph" w:styleId="List2">
    <w:name w:val="List 2"/>
    <w:basedOn w:val="Normal"/>
    <w:uiPriority w:val="99"/>
    <w:rsid w:val="004A125D"/>
    <w:pPr>
      <w:ind w:left="566" w:hanging="283"/>
      <w:contextualSpacing/>
    </w:pPr>
  </w:style>
  <w:style w:type="paragraph" w:styleId="ListBullet2">
    <w:name w:val="List Bullet 2"/>
    <w:basedOn w:val="Normal"/>
    <w:uiPriority w:val="99"/>
    <w:rsid w:val="004A125D"/>
    <w:pPr>
      <w:numPr>
        <w:numId w:val="8"/>
      </w:numPr>
      <w:tabs>
        <w:tab w:val="clear" w:pos="720"/>
        <w:tab w:val="num" w:pos="643"/>
      </w:tabs>
      <w:ind w:left="643"/>
      <w:contextualSpacing/>
    </w:pPr>
  </w:style>
  <w:style w:type="paragraph" w:styleId="ListContinue">
    <w:name w:val="List Continue"/>
    <w:basedOn w:val="Normal"/>
    <w:uiPriority w:val="99"/>
    <w:rsid w:val="004A125D"/>
    <w:pPr>
      <w:spacing w:after="120"/>
      <w:ind w:left="283"/>
      <w:contextualSpacing/>
    </w:pPr>
  </w:style>
  <w:style w:type="paragraph" w:styleId="BodyText">
    <w:name w:val="Body Text"/>
    <w:basedOn w:val="Normal"/>
    <w:link w:val="BodyTextChar"/>
    <w:uiPriority w:val="99"/>
    <w:rsid w:val="004A125D"/>
    <w:pPr>
      <w:spacing w:after="120"/>
    </w:pPr>
  </w:style>
  <w:style w:type="character" w:customStyle="1" w:styleId="BodyTextChar">
    <w:name w:val="Body Text Char"/>
    <w:basedOn w:val="DefaultParagraphFont"/>
    <w:link w:val="BodyText"/>
    <w:uiPriority w:val="99"/>
    <w:rsid w:val="004A125D"/>
    <w:rPr>
      <w:rFonts w:ascii="Calibri" w:eastAsia="Times New Roman" w:hAnsi="Calibri" w:cs="Calibri"/>
      <w:lang w:val="en-GB" w:eastAsia="en-US"/>
    </w:rPr>
  </w:style>
  <w:style w:type="character" w:customStyle="1" w:styleId="NoSpacingChar">
    <w:name w:val="No Spacing Char"/>
    <w:basedOn w:val="DefaultParagraphFont"/>
    <w:link w:val="NoSpacing"/>
    <w:uiPriority w:val="99"/>
    <w:rsid w:val="00970227"/>
    <w:rPr>
      <w:sz w:val="22"/>
      <w:szCs w:val="22"/>
      <w:lang w:val="en-GB" w:eastAsia="zh-CN"/>
    </w:rPr>
  </w:style>
  <w:style w:type="character" w:styleId="CommentReference">
    <w:name w:val="annotation reference"/>
    <w:basedOn w:val="DefaultParagraphFont"/>
    <w:uiPriority w:val="99"/>
    <w:semiHidden/>
    <w:rsid w:val="00FA5C91"/>
    <w:rPr>
      <w:sz w:val="16"/>
      <w:szCs w:val="16"/>
    </w:rPr>
  </w:style>
  <w:style w:type="character" w:customStyle="1" w:styleId="citation">
    <w:name w:val="citation"/>
    <w:basedOn w:val="DefaultParagraphFont"/>
    <w:uiPriority w:val="99"/>
    <w:rsid w:val="0033626F"/>
  </w:style>
  <w:style w:type="character" w:styleId="Strong">
    <w:name w:val="Strong"/>
    <w:basedOn w:val="DefaultParagraphFont"/>
    <w:uiPriority w:val="99"/>
    <w:qFormat/>
    <w:rsid w:val="0033626F"/>
    <w:rPr>
      <w:b/>
      <w:bCs/>
    </w:rPr>
  </w:style>
  <w:style w:type="paragraph" w:styleId="Revision">
    <w:name w:val="Revision"/>
    <w:hidden/>
    <w:uiPriority w:val="99"/>
    <w:semiHidden/>
    <w:rsid w:val="0027664E"/>
    <w:rPr>
      <w:rFonts w:cs="Calibri"/>
      <w:lang w:val="en-GB"/>
    </w:rPr>
  </w:style>
  <w:style w:type="table" w:styleId="TableClassic3">
    <w:name w:val="Table Classic 3"/>
    <w:basedOn w:val="TableNormal"/>
    <w:uiPriority w:val="99"/>
    <w:rsid w:val="005A4871"/>
    <w:rPr>
      <w:rFonts w:cs="Times New Roman"/>
      <w:color w:val="000080"/>
      <w:sz w:val="20"/>
      <w:szCs w:val="20"/>
      <w:lang w:val="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2">
    <w:name w:val="Table 3D effects 2"/>
    <w:basedOn w:val="TableNormal"/>
    <w:uiPriority w:val="99"/>
    <w:rsid w:val="00BC6287"/>
    <w:rPr>
      <w:rFonts w:cs="Times New Roman"/>
      <w:sz w:val="20"/>
      <w:szCs w:val="20"/>
      <w:lang w:val="nb-N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824BA8"/>
    <w:rPr>
      <w:rFonts w:cs="Times New Roman"/>
      <w:sz w:val="20"/>
      <w:szCs w:val="20"/>
      <w:lang w:val="nb-NO"/>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824BA8"/>
    <w:rPr>
      <w:rFonts w:cs="Times New Roman"/>
      <w:sz w:val="20"/>
      <w:szCs w:val="20"/>
      <w:lang w:val="nb-N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Rubrik1">
    <w:name w:val="Rubrik1"/>
    <w:basedOn w:val="Normal"/>
    <w:uiPriority w:val="99"/>
    <w:rsid w:val="0032585A"/>
    <w:pPr>
      <w:spacing w:before="100" w:beforeAutospacing="1" w:after="100" w:afterAutospacing="1" w:line="240" w:lineRule="auto"/>
    </w:pPr>
    <w:rPr>
      <w:rFonts w:ascii="Times New Roman" w:hAnsi="Times New Roman" w:cs="Times New Roman"/>
      <w:sz w:val="24"/>
      <w:szCs w:val="24"/>
      <w:lang w:val="fi-FI" w:eastAsia="zh-CN"/>
    </w:rPr>
  </w:style>
  <w:style w:type="paragraph" w:customStyle="1" w:styleId="desc">
    <w:name w:val="desc"/>
    <w:basedOn w:val="Normal"/>
    <w:uiPriority w:val="99"/>
    <w:rsid w:val="0032585A"/>
    <w:pPr>
      <w:spacing w:before="100" w:beforeAutospacing="1" w:after="100" w:afterAutospacing="1" w:line="240" w:lineRule="auto"/>
    </w:pPr>
    <w:rPr>
      <w:rFonts w:ascii="Times New Roman" w:hAnsi="Times New Roman" w:cs="Times New Roman"/>
      <w:sz w:val="24"/>
      <w:szCs w:val="24"/>
      <w:lang w:val="fi-FI" w:eastAsia="zh-CN"/>
    </w:rPr>
  </w:style>
  <w:style w:type="character" w:customStyle="1" w:styleId="jrnl">
    <w:name w:val="jrnl"/>
    <w:basedOn w:val="DefaultParagraphFont"/>
    <w:uiPriority w:val="99"/>
    <w:rsid w:val="0032585A"/>
  </w:style>
  <w:style w:type="paragraph" w:customStyle="1" w:styleId="Title1">
    <w:name w:val="Title1"/>
    <w:basedOn w:val="Normal"/>
    <w:uiPriority w:val="99"/>
    <w:rsid w:val="00EB29EB"/>
    <w:pPr>
      <w:spacing w:before="100" w:beforeAutospacing="1" w:after="100" w:afterAutospacing="1" w:line="240" w:lineRule="auto"/>
    </w:pPr>
    <w:rPr>
      <w:rFonts w:ascii="Times New Roman" w:hAnsi="Times New Roman" w:cs="Times New Roman"/>
      <w:sz w:val="24"/>
      <w:szCs w:val="24"/>
      <w:lang w:val="fi-FI" w:eastAsia="fi-FI"/>
    </w:rPr>
  </w:style>
  <w:style w:type="paragraph" w:customStyle="1" w:styleId="details">
    <w:name w:val="details"/>
    <w:basedOn w:val="Normal"/>
    <w:uiPriority w:val="99"/>
    <w:rsid w:val="00EB29EB"/>
    <w:pPr>
      <w:spacing w:before="100" w:beforeAutospacing="1" w:after="100" w:afterAutospacing="1" w:line="240" w:lineRule="auto"/>
    </w:pPr>
    <w:rPr>
      <w:rFonts w:ascii="Times New Roman" w:hAnsi="Times New Roman" w:cs="Times New Roman"/>
      <w:sz w:val="24"/>
      <w:szCs w:val="24"/>
      <w:lang w:val="fi-FI" w:eastAsia="fi-FI"/>
    </w:rPr>
  </w:style>
  <w:style w:type="table" w:styleId="TableGrid">
    <w:name w:val="Table Grid"/>
    <w:basedOn w:val="TableNormal"/>
    <w:uiPriority w:val="99"/>
    <w:rsid w:val="00217BB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802454">
      <w:marLeft w:val="0"/>
      <w:marRight w:val="0"/>
      <w:marTop w:val="0"/>
      <w:marBottom w:val="0"/>
      <w:divBdr>
        <w:top w:val="none" w:sz="0" w:space="0" w:color="auto"/>
        <w:left w:val="none" w:sz="0" w:space="0" w:color="auto"/>
        <w:bottom w:val="none" w:sz="0" w:space="0" w:color="auto"/>
        <w:right w:val="none" w:sz="0" w:space="0" w:color="auto"/>
      </w:divBdr>
    </w:div>
    <w:div w:id="209802455">
      <w:marLeft w:val="0"/>
      <w:marRight w:val="0"/>
      <w:marTop w:val="0"/>
      <w:marBottom w:val="0"/>
      <w:divBdr>
        <w:top w:val="none" w:sz="0" w:space="0" w:color="auto"/>
        <w:left w:val="none" w:sz="0" w:space="0" w:color="auto"/>
        <w:bottom w:val="none" w:sz="0" w:space="0" w:color="auto"/>
        <w:right w:val="none" w:sz="0" w:space="0" w:color="auto"/>
      </w:divBdr>
    </w:div>
    <w:div w:id="2098024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header" Target="header12.xml"/><Relationship Id="rId34" Type="http://schemas.openxmlformats.org/officeDocument/2006/relationships/header" Target="header20.xml"/><Relationship Id="rId42" Type="http://schemas.openxmlformats.org/officeDocument/2006/relationships/header" Target="header24.xml"/><Relationship Id="rId47" Type="http://schemas.openxmlformats.org/officeDocument/2006/relationships/footer" Target="footer15.xml"/><Relationship Id="rId50" Type="http://schemas.openxmlformats.org/officeDocument/2006/relationships/footer" Target="footer16.xml"/><Relationship Id="rId55" Type="http://schemas.openxmlformats.org/officeDocument/2006/relationships/header" Target="header31.xml"/><Relationship Id="rId63" Type="http://schemas.openxmlformats.org/officeDocument/2006/relationships/footer" Target="footer23.xml"/><Relationship Id="rId68" Type="http://schemas.openxmlformats.org/officeDocument/2006/relationships/header" Target="header38.xml"/><Relationship Id="rId7" Type="http://schemas.openxmlformats.org/officeDocument/2006/relationships/header" Target="header1.xml"/><Relationship Id="rId71" Type="http://schemas.openxmlformats.org/officeDocument/2006/relationships/header" Target="header4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header" Target="header15.xml"/><Relationship Id="rId32" Type="http://schemas.openxmlformats.org/officeDocument/2006/relationships/footer" Target="footer7.xml"/><Relationship Id="rId37" Type="http://schemas.openxmlformats.org/officeDocument/2006/relationships/header" Target="header22.xml"/><Relationship Id="rId40" Type="http://schemas.openxmlformats.org/officeDocument/2006/relationships/header" Target="header23.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eader" Target="header32.xml"/><Relationship Id="rId66" Type="http://schemas.openxmlformats.org/officeDocument/2006/relationships/header" Target="header36.xm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7.xml"/><Relationship Id="rId36" Type="http://schemas.openxmlformats.org/officeDocument/2006/relationships/header" Target="header21.xml"/><Relationship Id="rId49" Type="http://schemas.openxmlformats.org/officeDocument/2006/relationships/header" Target="header28.xml"/><Relationship Id="rId57" Type="http://schemas.openxmlformats.org/officeDocument/2006/relationships/footer" Target="footer20.xml"/><Relationship Id="rId61" Type="http://schemas.openxmlformats.org/officeDocument/2006/relationships/header" Target="header34.xml"/><Relationship Id="rId10" Type="http://schemas.openxmlformats.org/officeDocument/2006/relationships/header" Target="header4.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footer" Target="footer13.xml"/><Relationship Id="rId52" Type="http://schemas.openxmlformats.org/officeDocument/2006/relationships/header" Target="header29.xml"/><Relationship Id="rId60" Type="http://schemas.openxmlformats.org/officeDocument/2006/relationships/header" Target="header33.xml"/><Relationship Id="rId65" Type="http://schemas.openxmlformats.org/officeDocument/2006/relationships/footer" Target="footer24.xml"/><Relationship Id="rId73" Type="http://schemas.openxmlformats.org/officeDocument/2006/relationships/header" Target="header4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3.xml"/><Relationship Id="rId22" Type="http://schemas.openxmlformats.org/officeDocument/2006/relationships/header" Target="header13.xml"/><Relationship Id="rId27" Type="http://schemas.openxmlformats.org/officeDocument/2006/relationships/footer" Target="footer5.xml"/><Relationship Id="rId30" Type="http://schemas.openxmlformats.org/officeDocument/2006/relationships/header" Target="header18.xml"/><Relationship Id="rId35" Type="http://schemas.openxmlformats.org/officeDocument/2006/relationships/footer" Target="footer9.xml"/><Relationship Id="rId43" Type="http://schemas.openxmlformats.org/officeDocument/2006/relationships/header" Target="header25.xml"/><Relationship Id="rId48" Type="http://schemas.openxmlformats.org/officeDocument/2006/relationships/header" Target="header27.xml"/><Relationship Id="rId56" Type="http://schemas.openxmlformats.org/officeDocument/2006/relationships/footer" Target="footer19.xml"/><Relationship Id="rId64" Type="http://schemas.openxmlformats.org/officeDocument/2006/relationships/header" Target="header35.xml"/><Relationship Id="rId69" Type="http://schemas.openxmlformats.org/officeDocument/2006/relationships/header" Target="header39.xml"/><Relationship Id="rId8" Type="http://schemas.openxmlformats.org/officeDocument/2006/relationships/header" Target="header2.xml"/><Relationship Id="rId51" Type="http://schemas.openxmlformats.org/officeDocument/2006/relationships/footer" Target="footer17.xml"/><Relationship Id="rId72" Type="http://schemas.openxmlformats.org/officeDocument/2006/relationships/header" Target="header4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eader" Target="header26.xml"/><Relationship Id="rId59" Type="http://schemas.openxmlformats.org/officeDocument/2006/relationships/footer" Target="footer21.xml"/><Relationship Id="rId67" Type="http://schemas.openxmlformats.org/officeDocument/2006/relationships/header" Target="header37.xml"/><Relationship Id="rId20" Type="http://schemas.openxmlformats.org/officeDocument/2006/relationships/header" Target="header11.xml"/><Relationship Id="rId41" Type="http://schemas.openxmlformats.org/officeDocument/2006/relationships/footer" Target="footer12.xml"/><Relationship Id="rId54" Type="http://schemas.openxmlformats.org/officeDocument/2006/relationships/header" Target="header30.xml"/><Relationship Id="rId62" Type="http://schemas.openxmlformats.org/officeDocument/2006/relationships/footer" Target="footer22.xml"/><Relationship Id="rId70" Type="http://schemas.openxmlformats.org/officeDocument/2006/relationships/header" Target="header40.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87</Pages>
  <Words>18630</Words>
  <Characters>-32766</Characters>
  <Application>Microsoft Office Outlook</Application>
  <DocSecurity>0</DocSecurity>
  <Lines>0</Lines>
  <Paragraphs>0</Paragraphs>
  <ScaleCrop>false</ScaleCrop>
  <Company>University of Helsinki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lamberg</dc:creator>
  <cp:keywords/>
  <dc:description/>
  <cp:lastModifiedBy>Henry</cp:lastModifiedBy>
  <cp:revision>3</cp:revision>
  <cp:lastPrinted>2013-10-03T17:16:00Z</cp:lastPrinted>
  <dcterms:created xsi:type="dcterms:W3CDTF">2013-09-03T11:52:00Z</dcterms:created>
  <dcterms:modified xsi:type="dcterms:W3CDTF">2013-10-03T18:41:00Z</dcterms:modified>
</cp:coreProperties>
</file>